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AB" w:rsidRDefault="00E058AB" w:rsidP="00E058A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Служба занятости принимает заявки работодателей на обучение сотрудников </w:t>
      </w:r>
      <w:proofErr w:type="spellStart"/>
      <w:r>
        <w:rPr>
          <w:b/>
          <w:bCs/>
          <w:color w:val="000000"/>
          <w:sz w:val="28"/>
          <w:szCs w:val="28"/>
        </w:rPr>
        <w:t>предпенсионного</w:t>
      </w:r>
      <w:proofErr w:type="spellEnd"/>
      <w:r>
        <w:rPr>
          <w:b/>
          <w:bCs/>
          <w:color w:val="000000"/>
          <w:sz w:val="28"/>
          <w:szCs w:val="28"/>
        </w:rPr>
        <w:t xml:space="preserve"> возраста</w:t>
      </w:r>
    </w:p>
    <w:p w:rsidR="00E058AB" w:rsidRDefault="00E058AB" w:rsidP="00E058AB">
      <w:pPr>
        <w:shd w:val="clear" w:color="auto" w:fill="FFFFFF"/>
        <w:spacing w:before="15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Федерации» Новосибирская область приступила к реализации на своей территории национальных проектов «Демография» и «Производительность труда и поддержка занятости».</w:t>
      </w:r>
    </w:p>
    <w:p w:rsidR="00E058AB" w:rsidRDefault="00E058AB" w:rsidP="00E058AB">
      <w:pPr>
        <w:shd w:val="clear" w:color="auto" w:fill="FFFFFF"/>
        <w:spacing w:before="15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национального проекта «Демография», начиная с 2019 года, ГКУ НСО ЦЗН Маслянинского района организует мероприятие по профессиональному обучению и дополнительному профессиональному образованию граждан </w:t>
      </w:r>
      <w:proofErr w:type="spellStart"/>
      <w:r>
        <w:rPr>
          <w:color w:val="000000"/>
          <w:sz w:val="28"/>
          <w:szCs w:val="28"/>
        </w:rPr>
        <w:t>предпенсионного</w:t>
      </w:r>
      <w:proofErr w:type="spellEnd"/>
      <w:r>
        <w:rPr>
          <w:color w:val="000000"/>
          <w:sz w:val="28"/>
          <w:szCs w:val="28"/>
        </w:rPr>
        <w:t xml:space="preserve"> возраста с целью повышения их конкурентоспособности, профессиональной мобильности и социальной защиты в трудовой сфере. </w:t>
      </w:r>
    </w:p>
    <w:p w:rsidR="00E058AB" w:rsidRDefault="00E058AB" w:rsidP="00E058AB">
      <w:pPr>
        <w:shd w:val="clear" w:color="auto" w:fill="FFFFFF"/>
        <w:spacing w:before="15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направлено на приобретение или развитие имеющихся знаний, компетенций и навыков для сохранения и поддержки занятости граждан </w:t>
      </w:r>
      <w:proofErr w:type="spellStart"/>
      <w:r>
        <w:rPr>
          <w:color w:val="000000"/>
          <w:sz w:val="28"/>
          <w:szCs w:val="28"/>
        </w:rPr>
        <w:t>предпенсионного</w:t>
      </w:r>
      <w:proofErr w:type="spellEnd"/>
      <w:r>
        <w:rPr>
          <w:color w:val="000000"/>
          <w:sz w:val="28"/>
          <w:szCs w:val="28"/>
        </w:rPr>
        <w:t xml:space="preserve"> возраста.</w:t>
      </w:r>
    </w:p>
    <w:p w:rsidR="00E058AB" w:rsidRDefault="00E058AB" w:rsidP="00E058AB">
      <w:pPr>
        <w:shd w:val="clear" w:color="auto" w:fill="FFFFFF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Граждане </w:t>
      </w:r>
      <w:proofErr w:type="spellStart"/>
      <w:r>
        <w:rPr>
          <w:color w:val="000000"/>
          <w:sz w:val="28"/>
          <w:szCs w:val="28"/>
        </w:rPr>
        <w:t>предпенсионного</w:t>
      </w:r>
      <w:proofErr w:type="spellEnd"/>
      <w:r>
        <w:rPr>
          <w:color w:val="000000"/>
          <w:sz w:val="28"/>
          <w:szCs w:val="28"/>
        </w:rPr>
        <w:t xml:space="preserve"> возраста, как ищущие работу, так и работники организаций смогут бесплатно повысить квалификацию или получить новые профессиональные навыки (за счет средств национального проекта).</w:t>
      </w:r>
    </w:p>
    <w:p w:rsidR="00E058AB" w:rsidRDefault="00E058AB" w:rsidP="00E058AB">
      <w:pPr>
        <w:shd w:val="clear" w:color="auto" w:fill="FFFFFF"/>
        <w:spacing w:before="15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обучения возможна как с отрывом, так и без отрыва от трудовой деятельности, в том числе с применением дистанционных образовательных технологий. Программы обучения построены на использовании модульного принципа - в них будут включены несколько образовательных модулей, подбираемых с учетом индивидуальных запросов граждан или работодателей. </w:t>
      </w:r>
    </w:p>
    <w:p w:rsidR="00E058AB" w:rsidRDefault="00E058AB" w:rsidP="00E058A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058AB" w:rsidRDefault="00E058AB" w:rsidP="00E058A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Механизмы организации обучения:</w:t>
      </w:r>
    </w:p>
    <w:p w:rsidR="00E058AB" w:rsidRDefault="00E058AB" w:rsidP="00E058AB">
      <w:pPr>
        <w:numPr>
          <w:ilvl w:val="0"/>
          <w:numId w:val="1"/>
        </w:numPr>
        <w:shd w:val="clear" w:color="auto" w:fill="FFFFFF"/>
        <w:spacing w:before="15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 обращается самостоятельно в центр занятости. Специалисты службы занятости осуществляют подбор образовательной программы, выбирают наиболее подходящий по уровню квалификации, форме и срокам обучения вариант и направляют гражданина на обучение.</w:t>
      </w:r>
    </w:p>
    <w:p w:rsidR="00E058AB" w:rsidRDefault="00E058AB" w:rsidP="00E058AB">
      <w:pPr>
        <w:numPr>
          <w:ilvl w:val="0"/>
          <w:numId w:val="2"/>
        </w:numPr>
        <w:shd w:val="clear" w:color="auto" w:fill="FFFFFF"/>
        <w:spacing w:before="15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механизм предусматривает заключение соглашения между центром занятости населения и работодателем. Работодатель обращается в центр занятости населения и представляет информацию о работниках, нуждающихся в обучении (численность, специальность, уровень квалификации), а также сообщает о видах и формах планируемого обучения.</w:t>
      </w:r>
    </w:p>
    <w:p w:rsidR="00E058AB" w:rsidRDefault="00E058AB" w:rsidP="00E058AB">
      <w:pPr>
        <w:shd w:val="clear" w:color="auto" w:fill="FFFFFF"/>
        <w:spacing w:before="150"/>
        <w:jc w:val="both"/>
        <w:rPr>
          <w:color w:val="000000"/>
          <w:sz w:val="28"/>
          <w:szCs w:val="28"/>
        </w:rPr>
      </w:pPr>
    </w:p>
    <w:p w:rsidR="00E058AB" w:rsidRDefault="00E058AB" w:rsidP="00E058AB">
      <w:pPr>
        <w:shd w:val="clear" w:color="auto" w:fill="FFFFFF"/>
        <w:spacing w:before="150"/>
        <w:jc w:val="both"/>
        <w:rPr>
          <w:color w:val="000000"/>
          <w:sz w:val="28"/>
          <w:szCs w:val="28"/>
        </w:rPr>
      </w:pPr>
    </w:p>
    <w:p w:rsidR="00E058AB" w:rsidRDefault="00E058AB" w:rsidP="00E058AB">
      <w:pPr>
        <w:shd w:val="clear" w:color="auto" w:fill="FFFFFF"/>
        <w:spacing w:before="150"/>
        <w:jc w:val="both"/>
        <w:rPr>
          <w:color w:val="000000"/>
          <w:sz w:val="28"/>
          <w:szCs w:val="28"/>
        </w:rPr>
      </w:pPr>
    </w:p>
    <w:p w:rsidR="00E058AB" w:rsidRDefault="00E058AB" w:rsidP="00E058AB">
      <w:pPr>
        <w:shd w:val="clear" w:color="auto" w:fill="FFFFFF"/>
        <w:spacing w:before="150"/>
        <w:jc w:val="both"/>
        <w:rPr>
          <w:color w:val="000000"/>
          <w:sz w:val="28"/>
          <w:szCs w:val="28"/>
        </w:rPr>
      </w:pPr>
    </w:p>
    <w:p w:rsidR="00E058AB" w:rsidRDefault="00E058AB" w:rsidP="00E058AB">
      <w:pPr>
        <w:shd w:val="clear" w:color="auto" w:fill="FFFFFF"/>
        <w:spacing w:before="150"/>
        <w:jc w:val="both"/>
        <w:rPr>
          <w:color w:val="000000"/>
          <w:sz w:val="28"/>
          <w:szCs w:val="28"/>
        </w:rPr>
      </w:pPr>
    </w:p>
    <w:p w:rsidR="00E058AB" w:rsidRDefault="00E058AB" w:rsidP="00E058AB">
      <w:pPr>
        <w:shd w:val="clear" w:color="auto" w:fill="FFFFFF"/>
        <w:spacing w:before="150"/>
        <w:jc w:val="both"/>
        <w:rPr>
          <w:color w:val="000000"/>
          <w:sz w:val="28"/>
          <w:szCs w:val="28"/>
        </w:rPr>
      </w:pPr>
    </w:p>
    <w:p w:rsidR="00AE425E" w:rsidRDefault="00AE425E"/>
    <w:sectPr w:rsidR="00AE425E" w:rsidSect="00AE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50D"/>
    <w:multiLevelType w:val="multilevel"/>
    <w:tmpl w:val="E2C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A2BAA"/>
    <w:multiLevelType w:val="multilevel"/>
    <w:tmpl w:val="BFEA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58AB"/>
    <w:rsid w:val="000406D0"/>
    <w:rsid w:val="000A5F35"/>
    <w:rsid w:val="001965F2"/>
    <w:rsid w:val="001B6130"/>
    <w:rsid w:val="00282759"/>
    <w:rsid w:val="003C3F43"/>
    <w:rsid w:val="004057F5"/>
    <w:rsid w:val="00566D95"/>
    <w:rsid w:val="005D28FC"/>
    <w:rsid w:val="005D4D30"/>
    <w:rsid w:val="0061214A"/>
    <w:rsid w:val="00680512"/>
    <w:rsid w:val="006E2668"/>
    <w:rsid w:val="0086388E"/>
    <w:rsid w:val="00977A3C"/>
    <w:rsid w:val="00984951"/>
    <w:rsid w:val="00985262"/>
    <w:rsid w:val="00AE425E"/>
    <w:rsid w:val="00B526B0"/>
    <w:rsid w:val="00C0661F"/>
    <w:rsid w:val="00D813CF"/>
    <w:rsid w:val="00DA7AEE"/>
    <w:rsid w:val="00E058AB"/>
    <w:rsid w:val="00F037F3"/>
    <w:rsid w:val="00F75755"/>
    <w:rsid w:val="00FA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shmidt-nl</dc:creator>
  <cp:lastModifiedBy>UserSoc001</cp:lastModifiedBy>
  <cp:revision>2</cp:revision>
  <dcterms:created xsi:type="dcterms:W3CDTF">2019-10-01T05:18:00Z</dcterms:created>
  <dcterms:modified xsi:type="dcterms:W3CDTF">2019-10-01T05:18:00Z</dcterms:modified>
</cp:coreProperties>
</file>