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14" w:rsidRPr="00CB7C37" w:rsidRDefault="00B56714" w:rsidP="00B5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37">
        <w:rPr>
          <w:rFonts w:ascii="Times New Roman" w:hAnsi="Times New Roman" w:cs="Times New Roman"/>
          <w:b/>
          <w:sz w:val="28"/>
          <w:szCs w:val="28"/>
        </w:rPr>
        <w:t>II. Порядок предоставления социальных выплат молодым</w:t>
      </w:r>
    </w:p>
    <w:p w:rsidR="00B56714" w:rsidRPr="00DC46DC" w:rsidRDefault="00B56714" w:rsidP="00B56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семьям и молодым специалистам</w:t>
      </w:r>
    </w:p>
    <w:p w:rsidR="00B56714" w:rsidRPr="00DC46DC" w:rsidRDefault="00B56714" w:rsidP="00B56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Право на получение социальных выплат имеют: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а) молодая семья, под которой понимаются состоящие в зарегистрированном браке лица в возрасте на дату подачи заявления не старше 35 лет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постоянное проживание (регистрация по месту жительства)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признание молодой семьи нуждающейся в улучшении жилищных условий;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наличие у молодой семьи собственных и (или) заемных средств;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б) молодой специалист, под которым понимается одиноко проживающее или состоящее в браке лицо в возрасте на дату подачи заявления не старше 35 лет, имеющее законченное высшее (среднее профессиональное) образование, в случае если соблюдаются в совокупности следующие условия: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квалификацией;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признание молодого специалиста (и членов его семьи) нуждающимся в улучшении жилищных условий;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наличие у молодого специалиста (и членов его семьи) собственных и (или) заемных средств.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Под молодыми семьями и молодыми специалистами понимаются: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 xml:space="preserve">а) молодые семьи и молодые специалисты (и члены их семей), </w:t>
      </w:r>
      <w:r w:rsidRPr="00DC46DC">
        <w:rPr>
          <w:rFonts w:ascii="Times New Roman" w:hAnsi="Times New Roman" w:cs="Times New Roman"/>
          <w:sz w:val="28"/>
          <w:szCs w:val="28"/>
        </w:rPr>
        <w:lastRenderedPageBreak/>
        <w:t>соответствующие в совокупности следующим условиям: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переехали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проживают на территории указанного муниципального района (городского округа)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зарегистрированы по месту пребывания в соответствии с законодательством Российской Федерации;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не имеют в собственности жилого помещения (жилого дома) в границах соответствующего муниципального района (городского округа), включая административный центр муниципального образования,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б) учащиеся последнего курса профессиональной образовательной организации или образовательной организации высшего образования, заключившие соглашения с работодателем (органом местного самоуправления) о трудоустройстве в сельской местности, в которой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указанной образовательной организации.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46DC">
        <w:rPr>
          <w:rFonts w:ascii="Times New Roman" w:hAnsi="Times New Roman" w:cs="Times New Roman"/>
          <w:sz w:val="28"/>
          <w:szCs w:val="28"/>
        </w:rPr>
        <w:t>од агропромышленным комплексом понимаются сельскохозяйственные товаропроизводители, признанные таковыми в соответствии со статьей 3 Федерального закона "О развитии сельского хозяйства", за исключением граждан, ведущих личное подсобное хозяйство, а также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46DC">
        <w:rPr>
          <w:rFonts w:ascii="Times New Roman" w:hAnsi="Times New Roman" w:cs="Times New Roman"/>
          <w:sz w:val="28"/>
          <w:szCs w:val="28"/>
        </w:rPr>
        <w:t xml:space="preserve">од социальной сферой понимаются организации независимо от их организационно-правовой формы (индивидуальные предприниматели), выполняющие работы или оказывающие услуги в сельской местности в области здравоохранения, в том числе ветеринарной деятельности для сельскохозяйственных животных, образования, социального обслуживания, </w:t>
      </w:r>
      <w:r w:rsidRPr="00DC46DC">
        <w:rPr>
          <w:rFonts w:ascii="Times New Roman" w:hAnsi="Times New Roman" w:cs="Times New Roman"/>
          <w:sz w:val="28"/>
          <w:szCs w:val="28"/>
        </w:rPr>
        <w:lastRenderedPageBreak/>
        <w:t>культуры, физической культуры и спорта.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Молодые семьи и молодые специалисты представляют в органы местного самоуправления заявление с приложением: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а) копий документов, удостоверяющих личность заявителя и членов его семьи;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б)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в) копии свидетельства о браке (для лиц, состоящих в браке);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г) копии свидетельства о рождении (или об усыновлении) ребенка (детей);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6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46DC">
        <w:rPr>
          <w:rFonts w:ascii="Times New Roman" w:hAnsi="Times New Roman" w:cs="Times New Roman"/>
          <w:sz w:val="28"/>
          <w:szCs w:val="28"/>
        </w:rPr>
        <w:t>) копии трудового договора с работодателем (для работающих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е) копии соглашения с работодателем (органом местного самоуправления) о трудоустройстве в сельской местности по окончании образовательной организации (для учащихся последних курсов образовательных организаций);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ж) документов, подтверждающих признание заявителя нуждающимся в улучшении жилищных условий (для лиц, постоянно проживающих в сельской местности), или копий документов, подтверждающих соответствие условиям, установленным пунктом 33 Типового положения (для лиц, изъявивших желание постоянно проживать в сельской местности);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6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46DC">
        <w:rPr>
          <w:rFonts w:ascii="Times New Roman" w:hAnsi="Times New Roman" w:cs="Times New Roman"/>
          <w:sz w:val="28"/>
          <w:szCs w:val="28"/>
        </w:rPr>
        <w:t>) копий документов, подтверждающих наличие у заявителя собственных и (или) заемных средств в соответствии с пунктом 4 настоящего Типового положения. Перечень таких документов, сроки и порядок их представления устанавливаются нормативным правовым актом субъекта Российской Федерации;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и) иных документов, предусматривающих разрешительные документы на строительство жилья, а также документы, подтверждающие стоимость жилья, планируемого к строительству (приобретению). Перечень таких документов, сроки и порядок их представления устанавливаются нормативным правовым актом субъекта Российской Федерации.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Pr="00DC46DC">
        <w:rPr>
          <w:rFonts w:ascii="Times New Roman" w:hAnsi="Times New Roman" w:cs="Times New Roman"/>
          <w:sz w:val="28"/>
          <w:szCs w:val="28"/>
        </w:rPr>
        <w:t>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B56714" w:rsidRPr="00DC46DC" w:rsidRDefault="00B56714" w:rsidP="00B56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 xml:space="preserve">В случае предоставления молодой семье (молодому специалисту) социальной выплаты орган исполнительной власти (орган местного самоуправления - в случае перечисления субсидий в бюджет соответствующего муниципального образования), член молодой семьи (молодой специалист) и работодатель заключают трехсторонний договор об обеспечении жильем молодой семьи (молодого специалиста) с </w:t>
      </w:r>
      <w:r w:rsidRPr="00DC46DC">
        <w:rPr>
          <w:rFonts w:ascii="Times New Roman" w:hAnsi="Times New Roman" w:cs="Times New Roman"/>
          <w:sz w:val="28"/>
          <w:szCs w:val="28"/>
        </w:rPr>
        <w:lastRenderedPageBreak/>
        <w:t>использованием на эти цели социальной выплаты.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Существенными условиями договора являются: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а) обязательство члена молодой семьи (молодого специалиста) работать у работодателя по трудовому договору (осуществлять индивидуальную предпринимательскую деятельность в муниципальном образовании) не менее 5 лет со дня получения социальной выплаты;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б) право органа исполнительной власти (органа местного самоуправления) истребовать в судебном порядке от члена молодой семьи (молодого специалиста) средства в размере предоставленной социальной выплаты в случае невыполнения членом молодой семьи (молодым специалистом) обязательства, предусмотренного подпунктом "а" настоящего пункта.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В случае досрочного расторжения трудового договора (прекращения индивидуальной предпринимательской деятельности) право члена молодой семьи (молодого специалиста) на социальную выплату сохраняется, если член молодой семьи (молодой специалист)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 xml:space="preserve"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членом молодой семьи (молодым специалистом) обязательства, предусмотренного </w:t>
      </w:r>
      <w:r>
        <w:rPr>
          <w:rFonts w:ascii="Times New Roman" w:hAnsi="Times New Roman" w:cs="Times New Roman"/>
          <w:sz w:val="28"/>
          <w:szCs w:val="28"/>
        </w:rPr>
        <w:t>трехсторонним договором</w:t>
      </w:r>
      <w:r w:rsidRPr="00DC46DC">
        <w:rPr>
          <w:rFonts w:ascii="Times New Roman" w:hAnsi="Times New Roman" w:cs="Times New Roman"/>
          <w:sz w:val="28"/>
          <w:szCs w:val="28"/>
        </w:rPr>
        <w:t>.</w:t>
      </w:r>
    </w:p>
    <w:p w:rsidR="00B56714" w:rsidRPr="00DC46DC" w:rsidRDefault="00B56714" w:rsidP="00B5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DC">
        <w:rPr>
          <w:rFonts w:ascii="Times New Roman" w:hAnsi="Times New Roman" w:cs="Times New Roman"/>
          <w:sz w:val="28"/>
          <w:szCs w:val="28"/>
        </w:rPr>
        <w:t>При несоблюдении указанных условий орган исполнительной власти (орган местного самоуправления) сохраняет право истребовать в судебном порядке от члена молодой семьи (молодого специалиста) средства в размере предоставленной социальной выплаты.</w:t>
      </w:r>
    </w:p>
    <w:p w:rsidR="00280720" w:rsidRDefault="00280720"/>
    <w:sectPr w:rsidR="00280720" w:rsidSect="00E4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6714"/>
    <w:rsid w:val="00280720"/>
    <w:rsid w:val="00B5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1</cp:revision>
  <dcterms:created xsi:type="dcterms:W3CDTF">2019-05-21T07:41:00Z</dcterms:created>
  <dcterms:modified xsi:type="dcterms:W3CDTF">2019-05-21T07:41:00Z</dcterms:modified>
</cp:coreProperties>
</file>