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ПАМЯТКА РАБОТОДАТЕЛЮ (страхователю), </w:t>
      </w:r>
    </w:p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 которым в трудовых отношениях состоят лица возраста 65 лет и старше</w:t>
      </w: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новой коронавирусной инфекцией и недопущения распространения указанной вирусной инфекции на территории Российской Федерации, в связи с принятием постановлений Правительства Российской Федерации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от 18.06.2020 № 876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№ 402 «Об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работодателю (страхователю) необходимо</w:t>
      </w:r>
      <w: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проводить мониторинг решений о введении или продлении ограничительных мер, направленных на обеспечение санитарно-эпидемиологического благополучия населения, в части необходимости соблюдения режима самоизоляции лицами в возрасте 65 лет и старше, установленных высшими должностными лицами субъекта Российской Федерации, в котором осуществляют трудовую деятельность застрахованные (далее – Решение). Узнать о принятых Решениях в субъектах можно на сайте Фонда социального страхования Российской Федерации по адресу </w:t>
      </w:r>
      <w:hyperlink r:id="rId5"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</w:rPr>
          <w:t>http://fss.ru/ru/fund/disabilitylist/501923/index.shtml</w:t>
        </w:r>
      </w:hyperlink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Если такое Решение вступило в силу и действует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A1F9E" w:rsidRDefault="007A1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numPr>
          <w:ilvl w:val="0"/>
          <w:numId w:val="2"/>
        </w:numPr>
        <w:spacing w:after="0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целях минимизации риска заражения новым коронавирусом и недопущения распространения указанного вируса на территории Российской Федерации, Работодателю необходимо обеспечить соблюдение работниками карантинного режима и режима изоляции, обязать сотрудников не покидать места пребывания (дом, квартира).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 об ответственности за несоблюдение карантинного режима.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работников, достигших по состоянию на дату начала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периода ограничительных мер (в соответствии с Решением) возраста 65 полных лет, что на период изоляции (в соответствии с Решением) им может быть оформлен электронный листок нетрудоспособности в связи с карантином (код «03») без посещения медицинской организации.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Начиная с 15 июня 2020 г., в целях оформления работникам, достигшим возраста 65 лет, электронных листков нетрудоспособности и выплаты соответствующего пособия, направить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региональное отделение (филиал регионального отделения) Фонда социального страхования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месту регистрации страхователя (далее – Фонд) электронный реестр сведений*, необходимых для назначения и выплаты пособий в общеустановленном порядке. Сведения о медицинском учреждении и реквизиты ЭЛН вносятся в соответствии с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нижеприведенными 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Особенностями формирования». **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формирования реестра сведений и предоставления его в Фонд страхователь может использовать собственное доработанное программное обеспечение, операторов электронного документооборота, бесплатное программное обеспечение «АРМ подготовки расчетов», размещенное на сайте Фонда по адресу </w:t>
      </w:r>
      <w:hyperlink r:id="rId6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https://lk.fss.ru/eln.html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направленного Работодателем электронного реестра в соответствии с положениями постановлений Правительства Российской Федерации от 18.06.2020 № 876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№ 402, уполномоченная медицинская организация сформирует ЭЛН, а Фонд осуществит выплату пособия.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Проинформировать работника о возможности получения информации о сумме назначенного пособия и сведениях об электронном листке нетрудоспособности посредством Личного кабинета застрахованного лица, расположенного в сети «Интернет» по адресу: </w:t>
      </w:r>
      <w:hyperlink r:id="rId7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http://lk.fss.ru/recipient</w:t>
        </w:r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* ОТВЕТСТВЕННОСТЬ СТРАХОВАТЕЛЯ</w:t>
      </w:r>
    </w:p>
    <w:p w:rsidR="007A1F9E" w:rsidRDefault="007A1F9E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 соответствии со статьей 15.1 Федерального закона от 29.12.2006 № 255-ФЗ «Об обязательном социальном страховании на случай временной нетрудоспособности и в связи с материнством»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Физические и юридические лица несут ответственность за достоверность сведений, содержащихся в документах, выдаваемых ими застрахованному лицу и необходимых для назначения, исчисления и выплаты пособий по временной нетрудоспособности, по беременности и родам, ежемесячного пособия по уходу за ребенком. </w:t>
      </w:r>
      <w:bookmarkStart w:id="1" w:name="gjdgxs" w:colFirst="0" w:colLast="0"/>
      <w:bookmarkEnd w:id="1"/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В случае, если представление недостоверных сведений повлекло за собой выплату излишних сумм пособий по временной нетрудоспособности, по беременности и родам, ежемесячного пособия по уходу за ребенком, виновные лица возмещают страховщику причиненный ущерб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 </w:t>
      </w:r>
      <w:hyperlink r:id="rId8" w:anchor="dst100091">
        <w:r>
          <w:rPr>
            <w:rFonts w:ascii="Times New Roman" w:eastAsia="Times New Roman" w:hAnsi="Times New Roman" w:cs="Times New Roman"/>
            <w:b/>
            <w:i/>
            <w:sz w:val="28"/>
            <w:szCs w:val="28"/>
          </w:rPr>
          <w:t>порядке</w:t>
        </w:r>
      </w:hyperlink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>установленном законодательством Российской Федерации.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7A1F9E" w:rsidRDefault="000D149F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** Особенности формирования и представления страхователем реестра сведений, необходимых для назначения и выплаты пособий по временной нетрудоспособности застрахованным лицам, старше 65 лет</w:t>
      </w:r>
    </w:p>
    <w:p w:rsidR="007A1F9E" w:rsidRDefault="007A1F9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предоставляется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отношении работников возраста 65 лет и старше, которые в период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ограничительных мер (в соответствии с Решением)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находятся в ежегодном оплачиваемом отпуске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переведены на дистанционный режим работы.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по другим основаниям </w:t>
      </w:r>
      <w:r>
        <w:rPr>
          <w:rFonts w:ascii="Times New Roman" w:eastAsia="Times New Roman" w:hAnsi="Times New Roman" w:cs="Times New Roman"/>
          <w:sz w:val="28"/>
          <w:szCs w:val="28"/>
        </w:rPr>
        <w:t>(заболевание, травма, карантин по постановлению региональных органов власти, уход за больным членом семьи и т.п.).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освобождения от работы в связи с ежегодным отпуском, отпуском без сохранения заработной платы, простоя и в иных случаях</w:t>
      </w:r>
      <w:r>
        <w:rPr>
          <w:rFonts w:ascii="Times New Roman" w:eastAsia="Times New Roman" w:hAnsi="Times New Roman" w:cs="Times New Roman"/>
          <w:sz w:val="28"/>
          <w:szCs w:val="28"/>
        </w:rPr>
        <w:t>, предусмотренных статьей 9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длительностью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более 14 (четырнадцати) дней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заполняется с учетом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следующих особенностей:</w:t>
      </w:r>
    </w:p>
    <w:p w:rsidR="007A1F9E" w:rsidRDefault="007A1F9E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5C0" w:rsidRDefault="004E5774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3605C0" w:rsidRPr="003605C0">
        <w:rPr>
          <w:rFonts w:ascii="Times New Roman" w:eastAsia="Times New Roman" w:hAnsi="Times New Roman" w:cs="Times New Roman"/>
          <w:sz w:val="28"/>
          <w:szCs w:val="28"/>
        </w:rPr>
        <w:t>-й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3605C0" w:rsidTr="00DD2B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3605C0" w:rsidRDefault="004E5774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30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июля 2020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3605C0" w:rsidRDefault="004E5774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30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июля 2020</w:t>
            </w: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Дата окончания периода освобождения от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lastRenderedPageBreak/>
              <w:t>работы</w:t>
            </w:r>
          </w:p>
        </w:tc>
        <w:tc>
          <w:tcPr>
            <w:tcW w:w="5780" w:type="dxa"/>
          </w:tcPr>
          <w:p w:rsidR="003605C0" w:rsidRDefault="004E5774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lastRenderedPageBreak/>
              <w:t>1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Должность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3605C0" w:rsidRPr="00175367" w:rsidRDefault="004E5774" w:rsidP="004E5774">
            <w:pPr>
              <w:ind w:left="6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2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августа</w:t>
            </w:r>
            <w:r w:rsidR="003605C0" w:rsidRPr="0017536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</w:tbl>
    <w:p w:rsidR="007635DE" w:rsidRDefault="007635DE" w:rsidP="00230486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C1F" w:rsidRDefault="00C61C1F" w:rsidP="003605C0">
      <w:pPr>
        <w:spacing w:before="12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Остальные сведения в реестре, необходимые для исчисления и выплаты пособия, вносятся в реестр в соответствии с Порядком заполнения Реестра сведений (Приложение №2 Приказа Фонда от 24.11.2017 №579) и в соответствии с постановлением Правительства Российской Федерации от 21 апреля 2011 г. № 294.</w:t>
      </w:r>
    </w:p>
    <w:p w:rsidR="007A1F9E" w:rsidRDefault="007A1F9E">
      <w:pPr>
        <w:spacing w:before="1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A1F9E" w:rsidSect="007A1F9E">
      <w:pgSz w:w="11906" w:h="16838"/>
      <w:pgMar w:top="851" w:right="851" w:bottom="567" w:left="1418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60766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17E73C85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862F5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3">
    <w:nsid w:val="39801612"/>
    <w:multiLevelType w:val="multilevel"/>
    <w:tmpl w:val="D7B0163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4">
    <w:nsid w:val="43026D5F"/>
    <w:multiLevelType w:val="multilevel"/>
    <w:tmpl w:val="9C10BA38"/>
    <w:lvl w:ilvl="0">
      <w:start w:val="1"/>
      <w:numFmt w:val="decimal"/>
      <w:lvlText w:val="%1."/>
      <w:lvlJc w:val="left"/>
      <w:pPr>
        <w:ind w:left="917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637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997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717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3077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797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517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877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597" w:firstLine="3240"/>
      </w:pPr>
      <w:rPr>
        <w:u w:val="single"/>
      </w:rPr>
    </w:lvl>
  </w:abstractNum>
  <w:abstractNum w:abstractNumId="5">
    <w:nsid w:val="4D1725DA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6">
    <w:nsid w:val="5C270201"/>
    <w:multiLevelType w:val="hybridMultilevel"/>
    <w:tmpl w:val="1D349E7E"/>
    <w:lvl w:ilvl="0" w:tplc="F7FC112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741D68"/>
    <w:multiLevelType w:val="multilevel"/>
    <w:tmpl w:val="9C10BA38"/>
    <w:lvl w:ilvl="0">
      <w:start w:val="1"/>
      <w:numFmt w:val="decimal"/>
      <w:lvlText w:val="%1."/>
      <w:lvlJc w:val="left"/>
      <w:pPr>
        <w:ind w:left="720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40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800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520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2880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600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320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680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400" w:firstLine="3240"/>
      </w:pPr>
      <w:rPr>
        <w:u w:val="single"/>
      </w:rPr>
    </w:lvl>
  </w:abstractNum>
  <w:abstractNum w:abstractNumId="8">
    <w:nsid w:val="7EFD138F"/>
    <w:multiLevelType w:val="hybridMultilevel"/>
    <w:tmpl w:val="851050DE"/>
    <w:lvl w:ilvl="0" w:tplc="C992A3C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F9E"/>
    <w:rsid w:val="000D149F"/>
    <w:rsid w:val="00175367"/>
    <w:rsid w:val="00230486"/>
    <w:rsid w:val="00235893"/>
    <w:rsid w:val="003605C0"/>
    <w:rsid w:val="004B32F3"/>
    <w:rsid w:val="004C7A49"/>
    <w:rsid w:val="004E5774"/>
    <w:rsid w:val="007635DE"/>
    <w:rsid w:val="007839D4"/>
    <w:rsid w:val="00792759"/>
    <w:rsid w:val="007A1F9E"/>
    <w:rsid w:val="00847F55"/>
    <w:rsid w:val="00924DE9"/>
    <w:rsid w:val="00A77D55"/>
    <w:rsid w:val="00C61C1F"/>
    <w:rsid w:val="00C84050"/>
    <w:rsid w:val="00FC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295EB7-46A6-4D81-B471-87D1E2BE4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F9E"/>
  </w:style>
  <w:style w:type="paragraph" w:styleId="1">
    <w:name w:val="heading 1"/>
    <w:basedOn w:val="10"/>
    <w:next w:val="10"/>
    <w:rsid w:val="007A1F9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7A1F9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7A1F9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7A1F9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7A1F9E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10"/>
    <w:next w:val="10"/>
    <w:rsid w:val="007A1F9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A1F9E"/>
  </w:style>
  <w:style w:type="table" w:customStyle="1" w:styleId="TableNormal">
    <w:name w:val="Table Normal"/>
    <w:rsid w:val="007A1F9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7A1F9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Normal (Web)"/>
    <w:basedOn w:val="a"/>
    <w:uiPriority w:val="99"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E0372"/>
  </w:style>
  <w:style w:type="paragraph" w:styleId="a9">
    <w:name w:val="footer"/>
    <w:basedOn w:val="a"/>
    <w:link w:val="aa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E0372"/>
  </w:style>
  <w:style w:type="table" w:styleId="2-1">
    <w:name w:val="Medium List 2 Accent 1"/>
    <w:basedOn w:val="a1"/>
    <w:uiPriority w:val="66"/>
    <w:rsid w:val="002A410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411">
    <w:name w:val="Таблица-сетка 4 — акцент 11"/>
    <w:basedOn w:val="a1"/>
    <w:uiPriority w:val="49"/>
    <w:rsid w:val="00641BC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b">
    <w:name w:val="Subtitle"/>
    <w:basedOn w:val="10"/>
    <w:next w:val="10"/>
    <w:rsid w:val="007A1F9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rsid w:val="007A1F9E"/>
    <w:pPr>
      <w:spacing w:after="0" w:line="240" w:lineRule="auto"/>
      <w:contextualSpacing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rPr>
        <w:b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rPr>
        <w:b/>
      </w:rPr>
      <w:tblPr/>
      <w:tcPr>
        <w:tcBorders>
          <w:top w:val="single" w:sz="4" w:space="0" w:color="5B9BD5"/>
        </w:tcBorders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40325/4734407fbf4d5eec5306840f8b75b994e5d57090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k.fss.ru/recipi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fss.ru/eln.html" TargetMode="External"/><Relationship Id="rId5" Type="http://schemas.openxmlformats.org/officeDocument/2006/relationships/hyperlink" Target="http://fss.ru/ru/fund/disabilitylist/501923/index.s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1066</Words>
  <Characters>6081</Characters>
  <Application>Microsoft Office Word</Application>
  <DocSecurity>4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 Андрей Владимирович</dc:creator>
  <cp:lastModifiedBy>Егорова Светлана Владимировна</cp:lastModifiedBy>
  <cp:revision>2</cp:revision>
  <dcterms:created xsi:type="dcterms:W3CDTF">2020-07-29T06:08:00Z</dcterms:created>
  <dcterms:modified xsi:type="dcterms:W3CDTF">2020-07-29T06:08:00Z</dcterms:modified>
</cp:coreProperties>
</file>