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426"/>
        <w:jc w:val="center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 w:eastAsia="Calibri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 xml:space="preserve">АДМИНИСТРАЦИЯ МАСЛЯНИНСКОГО </w:t>
      </w:r>
      <w:r>
        <w:rPr>
          <w:rFonts w:ascii="Times New Roman" w:hAnsi="Times New Roman"/>
          <w:b/>
          <w:sz w:val="32"/>
          <w:szCs w:val="32"/>
        </w:rPr>
      </w:r>
    </w:p>
    <w:p>
      <w:pPr>
        <w:jc w:val="center"/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МУНИЦИПАЛЬНОГО ОКРУГА</w:t>
      </w:r>
      <w:r>
        <w:rPr>
          <w:rFonts w:ascii="Times New Roman" w:hAnsi="Times New Roman"/>
          <w:b/>
          <w:sz w:val="32"/>
          <w:szCs w:val="32"/>
        </w:rPr>
      </w:r>
    </w:p>
    <w:p>
      <w:pPr>
        <w:jc w:val="center"/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НОВОСИБИРСКОЙ ОБЛАСТИ</w:t>
      </w:r>
      <w:r>
        <w:rPr>
          <w:rFonts w:ascii="Times New Roman" w:hAnsi="Times New Roman"/>
          <w:b/>
          <w:sz w:val="32"/>
          <w:szCs w:val="32"/>
        </w:rPr>
      </w:r>
    </w:p>
    <w:p>
      <w:pPr>
        <w:jc w:val="center"/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  <w:r>
        <w:rPr>
          <w:rFonts w:ascii="Times New Roman" w:hAnsi="Times New Roman"/>
          <w:sz w:val="32"/>
          <w:szCs w:val="32"/>
        </w:rPr>
      </w:r>
    </w:p>
    <w:p>
      <w:pPr>
        <w:jc w:val="center"/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ПОСТАНОВЛЕНИЕ</w:t>
      </w:r>
      <w:r>
        <w:rPr>
          <w:rFonts w:ascii="Times New Roman" w:hAnsi="Times New Roman"/>
          <w:b/>
          <w:sz w:val="32"/>
          <w:szCs w:val="32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________2025                                                                          №_____</w:t>
      </w:r>
      <w:r>
        <w:rPr>
          <w:rFonts w:ascii="Times New Roman" w:hAnsi="Times New Roman"/>
          <w:sz w:val="28"/>
          <w:szCs w:val="28"/>
        </w:rPr>
      </w: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spacing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right="3401" w:firstLine="0"/>
        <w:jc w:val="both"/>
        <w:spacing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 w:eastAsia="Arial"/>
          <w:sz w:val="28"/>
          <w:szCs w:val="28"/>
          <w:lang w:eastAsia="ar-SA"/>
        </w:rPr>
        <w:t xml:space="preserve">Предоставление в безвозмездное пользование имущества </w:t>
      </w:r>
      <w:r>
        <w:rPr>
          <w:rFonts w:ascii="Times New Roman" w:hAnsi="Times New Roman" w:eastAsia="Arial"/>
          <w:sz w:val="28"/>
          <w:szCs w:val="28"/>
          <w:lang w:eastAsia="ar-SA"/>
        </w:rPr>
        <w:t xml:space="preserve">муниципальной казны </w:t>
      </w:r>
      <w:r>
        <w:rPr>
          <w:rFonts w:ascii="Times New Roman" w:hAnsi="Times New Roman"/>
          <w:bCs/>
          <w:sz w:val="28"/>
          <w:szCs w:val="28"/>
        </w:rPr>
        <w:t xml:space="preserve">Маслянинского муниципального округа </w:t>
      </w:r>
      <w:r>
        <w:rPr>
          <w:rFonts w:ascii="Times New Roman" w:hAnsi="Times New Roman"/>
          <w:bCs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Arial"/>
          <w:sz w:val="28"/>
          <w:szCs w:val="28"/>
          <w:lang w:eastAsia="ar-SA"/>
        </w:rPr>
        <w:t xml:space="preserve">без проведения торгов</w:t>
      </w:r>
      <w:r>
        <w:rPr>
          <w:rFonts w:ascii="Times New Roman" w:hAnsi="Times New Roman" w:eastAsia="Arial"/>
          <w:sz w:val="28"/>
          <w:szCs w:val="28"/>
          <w:lang w:eastAsia="ar-SA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39"/>
        <w:ind w:firstLine="567"/>
        <w:jc w:val="both"/>
        <w:spacing w:after="0" w:afterAutospacing="0" w:line="27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№131-ФЗ "Об общих принципах организации местного самоуправления в Российской Федерации», законом Новосибирской области от   05 июня 2024  года № </w:t>
      </w:r>
      <w:r>
        <w:rPr>
          <w:spacing w:val="-2"/>
          <w:sz w:val="28"/>
          <w:szCs w:val="28"/>
        </w:rPr>
        <w:t xml:space="preserve">449-ОЗ «</w:t>
      </w:r>
      <w:r>
        <w:rPr>
          <w:sz w:val="28"/>
          <w:szCs w:val="28"/>
        </w:rPr>
        <w:t xml:space="preserve">Об объединении муниципальных образований</w:t>
      </w:r>
      <w:r>
        <w:rPr>
          <w:bCs/>
          <w:sz w:val="28"/>
          <w:szCs w:val="28"/>
        </w:rPr>
        <w:t xml:space="preserve">, входящих в состав Масляни</w:t>
      </w:r>
      <w:r>
        <w:rPr>
          <w:bCs/>
          <w:sz w:val="28"/>
          <w:szCs w:val="28"/>
        </w:rPr>
        <w:t xml:space="preserve">н</w:t>
      </w:r>
      <w:r>
        <w:rPr>
          <w:bCs/>
          <w:sz w:val="28"/>
          <w:szCs w:val="28"/>
        </w:rPr>
        <w:t xml:space="preserve">ского муниципального района Новосибирской области, и </w:t>
      </w:r>
      <w:r>
        <w:rPr>
          <w:sz w:val="28"/>
          <w:szCs w:val="28"/>
        </w:rPr>
        <w:t xml:space="preserve">о внесении изменений в отдельные законы Новосибирской области", </w:t>
      </w:r>
      <w:r>
        <w:rPr>
          <w:color w:val="000000"/>
          <w:sz w:val="28"/>
          <w:szCs w:val="28"/>
        </w:rPr>
        <w:t xml:space="preserve">руководствуясь Уставом Масл</w:t>
      </w:r>
      <w:r>
        <w:rPr>
          <w:color w:val="000000"/>
          <w:sz w:val="28"/>
          <w:szCs w:val="28"/>
        </w:rPr>
        <w:t xml:space="preserve">я</w:t>
      </w:r>
      <w:r>
        <w:rPr>
          <w:color w:val="000000"/>
          <w:sz w:val="28"/>
          <w:szCs w:val="28"/>
        </w:rPr>
        <w:t xml:space="preserve">нинского муниципального округа Новосибирской области,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постановлением а</w:t>
      </w:r>
      <w:r>
        <w:rPr>
          <w:color w:val="000000"/>
          <w:sz w:val="28"/>
          <w:szCs w:val="28"/>
        </w:rPr>
        <w:t xml:space="preserve">д</w:t>
      </w:r>
      <w:r>
        <w:rPr>
          <w:color w:val="000000"/>
          <w:sz w:val="28"/>
          <w:szCs w:val="28"/>
        </w:rPr>
        <w:t xml:space="preserve">министрации Маслянинского</w:t>
      </w:r>
      <w:r>
        <w:rPr>
          <w:color w:val="000000"/>
          <w:sz w:val="28"/>
          <w:szCs w:val="28"/>
        </w:rPr>
        <w:t xml:space="preserve"> муниц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пального округа Новосибирской области от 31.01.2025 №73-па «Об утверждении Порядка разработки и утверждения а</w:t>
      </w:r>
      <w:r>
        <w:rPr>
          <w:color w:val="000000"/>
          <w:sz w:val="28"/>
          <w:szCs w:val="28"/>
        </w:rPr>
        <w:t xml:space="preserve">д</w:t>
      </w:r>
      <w:r>
        <w:rPr>
          <w:color w:val="000000"/>
          <w:sz w:val="28"/>
          <w:szCs w:val="28"/>
        </w:rPr>
        <w:t xml:space="preserve">министративных регламентов предоставления муниципальных услуг в админ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страции Маслянинского муниц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пального округа Новосибирской области»,</w:t>
      </w:r>
      <w:r>
        <w:rPr>
          <w:color w:val="000000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1.Утвердить административный регламент</w:t>
      </w:r>
      <w:r>
        <w:rPr>
          <w:rFonts w:ascii="Times New Roman" w:hAnsi="Times New Roman"/>
          <w:bCs/>
          <w:sz w:val="28"/>
          <w:szCs w:val="28"/>
        </w:rPr>
        <w:t xml:space="preserve"> предоставления муниципальной услуги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Arial"/>
          <w:sz w:val="28"/>
          <w:szCs w:val="28"/>
          <w:lang w:eastAsia="ar-SA"/>
        </w:rPr>
        <w:t xml:space="preserve">Предоставление в безвозмездное пользование имущества  муниц</w:t>
      </w:r>
      <w:r>
        <w:rPr>
          <w:rFonts w:ascii="Times New Roman" w:hAnsi="Times New Roman" w:eastAsia="Arial"/>
          <w:sz w:val="28"/>
          <w:szCs w:val="28"/>
          <w:lang w:eastAsia="ar-SA"/>
        </w:rPr>
        <w:t xml:space="preserve">и</w:t>
      </w:r>
      <w:r>
        <w:rPr>
          <w:rFonts w:ascii="Times New Roman" w:hAnsi="Times New Roman" w:eastAsia="Arial"/>
          <w:sz w:val="28"/>
          <w:szCs w:val="28"/>
          <w:lang w:eastAsia="ar-SA"/>
        </w:rPr>
        <w:t xml:space="preserve">пальной казны </w:t>
      </w:r>
      <w:r>
        <w:rPr>
          <w:rFonts w:ascii="Times New Roman" w:hAnsi="Times New Roman"/>
          <w:bCs/>
          <w:sz w:val="28"/>
          <w:szCs w:val="28"/>
        </w:rPr>
        <w:t xml:space="preserve">Маслянинского муниципального округа  Новосибирской обла</w:t>
      </w:r>
      <w:r>
        <w:rPr>
          <w:rFonts w:ascii="Times New Roman" w:hAnsi="Times New Roman"/>
          <w:bCs/>
          <w:sz w:val="28"/>
          <w:szCs w:val="28"/>
        </w:rPr>
        <w:t xml:space="preserve">с</w:t>
      </w:r>
      <w:r>
        <w:rPr>
          <w:rFonts w:ascii="Times New Roman" w:hAnsi="Times New Roman"/>
          <w:bCs/>
          <w:sz w:val="28"/>
          <w:szCs w:val="28"/>
        </w:rPr>
        <w:t xml:space="preserve">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Arial"/>
          <w:sz w:val="28"/>
          <w:szCs w:val="28"/>
          <w:lang w:eastAsia="ar-SA"/>
        </w:rPr>
        <w:t xml:space="preserve">без проведения торгов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согласно приложению.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 Опубликовать настоящее постановление в периодическом печатном изд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нии «Вестнике Совета депутатов и администрации Маслянинского округа» и на официальном сайте администрации Маслянинского муниципального округа Новосибирской области в сети Интернет.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 за</w:t>
      </w:r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тителя главы администрации Маслянинского муниципального округа Новос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бирской области по экономическим вопросам В.С. Пахомова.</w:t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Маслянинского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</w:t>
      </w:r>
      <w:r>
        <w:rPr>
          <w:rFonts w:ascii="Times New Roman" w:hAnsi="Times New Roman"/>
          <w:sz w:val="28"/>
          <w:szCs w:val="28"/>
        </w:rPr>
      </w: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В.В.Ярманов</w:t>
      </w:r>
      <w:r>
        <w:rPr>
          <w:rFonts w:ascii="Times New Roman" w:hAnsi="Times New Roman"/>
          <w:sz w:val="28"/>
          <w:szCs w:val="28"/>
        </w:rPr>
      </w:r>
    </w:p>
    <w:p>
      <w:pPr>
        <w:ind w:left="5940" w:hanging="5940"/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ind w:left="5940" w:hanging="5940"/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Пахомов 22-832</w:t>
      </w:r>
      <w:r>
        <w:rPr>
          <w:rFonts w:ascii="Times New Roman" w:hAnsi="Times New Roman"/>
          <w:szCs w:val="20"/>
        </w:rPr>
      </w:r>
    </w:p>
    <w:p>
      <w:pPr>
        <w:ind w:left="5940" w:hanging="5940"/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Михалева 23-124</w:t>
      </w:r>
      <w:r>
        <w:rPr>
          <w:rFonts w:ascii="Times New Roman" w:hAnsi="Times New Roman"/>
          <w:szCs w:val="20"/>
        </w:rPr>
      </w:r>
    </w:p>
    <w:p>
      <w:pPr>
        <w:ind w:firstLine="426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426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426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постановлением администрации</w:t>
      </w:r>
      <w:r>
        <w:rPr>
          <w:rFonts w:ascii="Times New Roman" w:hAnsi="Times New Roman"/>
          <w:sz w:val="28"/>
          <w:szCs w:val="28"/>
        </w:rPr>
      </w:r>
    </w:p>
    <w:p>
      <w:pPr>
        <w:ind w:firstLine="426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Маслянинского муниципального округа</w:t>
      </w:r>
      <w:r>
        <w:rPr>
          <w:rFonts w:ascii="Times New Roman" w:hAnsi="Times New Roman"/>
          <w:sz w:val="28"/>
          <w:szCs w:val="28"/>
        </w:rPr>
      </w:r>
    </w:p>
    <w:p>
      <w:pPr>
        <w:ind w:firstLine="426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</w:r>
    </w:p>
    <w:p>
      <w:pPr>
        <w:ind w:firstLine="426"/>
        <w:jc w:val="righ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 ________2025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______</w:t>
      </w:r>
      <w:r>
        <w:rPr>
          <w:rFonts w:ascii="Times New Roman" w:hAnsi="Times New Roman"/>
          <w:sz w:val="24"/>
          <w:szCs w:val="24"/>
        </w:rPr>
      </w:r>
    </w:p>
    <w:p>
      <w:pPr>
        <w:ind w:firstLine="426"/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firstLine="426"/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center"/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Административный регламент </w:t>
      </w:r>
      <w:r>
        <w:rPr>
          <w:rFonts w:ascii="Times New Roman" w:hAnsi="Times New Roman"/>
          <w:b/>
          <w:bCs/>
          <w:sz w:val="28"/>
          <w:szCs w:val="28"/>
        </w:rPr>
        <w:t xml:space="preserve">  предоставления муниципальной услуги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eastAsia="Arial"/>
          <w:b/>
          <w:sz w:val="28"/>
          <w:szCs w:val="28"/>
          <w:lang w:eastAsia="ar-SA"/>
        </w:rPr>
      </w:pPr>
      <w:r>
        <w:rPr>
          <w:rFonts w:ascii="Times New Roman" w:hAnsi="Times New Roman" w:eastAsia="Arial"/>
          <w:b/>
          <w:sz w:val="28"/>
          <w:szCs w:val="28"/>
          <w:lang w:eastAsia="ar-SA"/>
        </w:rPr>
        <w:t xml:space="preserve">Предоставление в безвозмездное пользование имущества</w:t>
      </w:r>
      <w:r>
        <w:rPr>
          <w:rFonts w:ascii="Times New Roman" w:hAnsi="Times New Roman" w:eastAsia="Arial"/>
          <w:b/>
          <w:sz w:val="28"/>
          <w:szCs w:val="28"/>
          <w:lang w:eastAsia="ar-SA"/>
        </w:rPr>
      </w:r>
    </w:p>
    <w:p>
      <w:pPr>
        <w:jc w:val="center"/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eastAsia="Arial"/>
          <w:b/>
          <w:sz w:val="28"/>
          <w:szCs w:val="28"/>
          <w:lang w:eastAsia="ar-SA"/>
        </w:rPr>
        <w:t xml:space="preserve">муниципальной казны </w:t>
      </w:r>
      <w:r>
        <w:rPr>
          <w:rFonts w:ascii="Times New Roman" w:hAnsi="Times New Roman"/>
          <w:b/>
          <w:bCs/>
          <w:sz w:val="28"/>
          <w:szCs w:val="28"/>
        </w:rPr>
        <w:t xml:space="preserve">Маслянинского муниципального округа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eastAsia="Arial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Новосибирской области </w:t>
      </w:r>
      <w:r>
        <w:rPr>
          <w:rFonts w:ascii="Times New Roman" w:hAnsi="Times New Roman" w:eastAsia="Arial"/>
          <w:b/>
          <w:sz w:val="28"/>
          <w:szCs w:val="28"/>
          <w:lang w:eastAsia="ar-SA"/>
        </w:rPr>
        <w:t xml:space="preserve">без проведения торгов</w:t>
      </w:r>
      <w:r>
        <w:rPr>
          <w:rFonts w:ascii="Times New Roman" w:hAnsi="Times New Roman" w:eastAsia="Arial"/>
          <w:b/>
          <w:sz w:val="28"/>
          <w:szCs w:val="28"/>
          <w:lang w:eastAsia="ar-SA"/>
        </w:rPr>
      </w:r>
    </w:p>
    <w:p>
      <w:pPr>
        <w:ind w:firstLine="425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tabs>
          <w:tab w:val="left" w:pos="42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ОБЩИЕ ПОЛОЖЕНИЯ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tabs>
          <w:tab w:val="left" w:pos="42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1.1. </w:t>
      </w:r>
      <w:r>
        <w:rPr>
          <w:rFonts w:ascii="Times New Roman" w:hAnsi="Times New Roman"/>
          <w:sz w:val="28"/>
          <w:szCs w:val="28"/>
        </w:rPr>
        <w:t xml:space="preserve">Административный регламент устанавливает порядок и стандарт пр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доставления муниципальной услуги по предоставлению в безвозмездное пол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зование имущества муниципальной казны без проведения торгов (далее - мун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ципальная услуга), в том числе в электронной форме с использованием фед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ральной государственной информационной системы "Единый портал госуда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ственных и муниципальных услуг (функций)" (далее - Единый портал госуда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ственных и муниципальных услуг) и информационно-телекоммуникационной сети "Интернет", с соблюдением норм законодательства Российской Федерации о</w:t>
      </w:r>
      <w:r>
        <w:rPr>
          <w:rFonts w:ascii="Times New Roman" w:hAnsi="Times New Roman"/>
          <w:sz w:val="28"/>
          <w:szCs w:val="28"/>
        </w:rPr>
        <w:t xml:space="preserve"> защите персональных данных, а также состав, последовательность и сроки выполнения административных процедур, требования к порядку их выполн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ния, формы </w:t>
      </w:r>
      <w:r>
        <w:rPr>
          <w:rFonts w:ascii="Times New Roman" w:hAnsi="Times New Roman"/>
          <w:sz w:val="28"/>
          <w:szCs w:val="28"/>
        </w:rPr>
        <w:t xml:space="preserve">контроля за</w:t>
      </w:r>
      <w:r>
        <w:rPr>
          <w:rFonts w:ascii="Times New Roman" w:hAnsi="Times New Roman"/>
          <w:sz w:val="28"/>
          <w:szCs w:val="28"/>
        </w:rPr>
        <w:t xml:space="preserve"> исполнением административного регламента, досуде</w:t>
      </w:r>
      <w:r>
        <w:rPr>
          <w:rFonts w:ascii="Times New Roman" w:hAnsi="Times New Roman"/>
          <w:sz w:val="28"/>
          <w:szCs w:val="28"/>
        </w:rPr>
        <w:t xml:space="preserve">б</w:t>
      </w:r>
      <w:r>
        <w:rPr>
          <w:rFonts w:ascii="Times New Roman" w:hAnsi="Times New Roman"/>
          <w:sz w:val="28"/>
          <w:szCs w:val="28"/>
        </w:rPr>
        <w:t xml:space="preserve">ный (внесудебный) порядок обжалования решений и действий (бездействия) администрации Маслянинского муниципального округа Новосибирской обла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ти (далее - администрация), предоставляющей муниципальную услугу, ее должностных лиц, муниципальных служащих.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Муниципальная услуга предоставляется органам государственной вл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сти, органам местного самоуправления поселений на территории района, н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коммерческим организациям, общественным организациям</w:t>
      </w:r>
      <w:r>
        <w:rPr>
          <w:sz w:val="27"/>
          <w:szCs w:val="27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имеющим право на заключение договора безвозмездного пользования имущества муниципальной казны без проведения торгов в соответствии с законодательством, либо их уполномоченным представителям (далее - заявитель), иным субъектам, опред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ленным федеральным законодательством.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Для получения информации по вопросам предоставления муниципал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ной услуги, в том числе о ходе предоставления муниципальной услуги, заяв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тель обращается: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устной форме лично в часы приема в отдел аренды или по телефону в с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ответствии с режимом работы администрации;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ind w:firstLine="709"/>
        <w:jc w:val="both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Местонахождение Администрации муниципального округа, предоста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ляющего муниципальную услугу: 633564, Новосибирская область, Масляни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ский район, р.п. Маслянино, ул. </w:t>
      </w:r>
      <w:r>
        <w:rPr>
          <w:sz w:val="28"/>
          <w:szCs w:val="28"/>
        </w:rPr>
        <w:t xml:space="preserve">Коммунистическая</w:t>
      </w:r>
      <w:r>
        <w:rPr>
          <w:sz w:val="28"/>
          <w:szCs w:val="28"/>
        </w:rPr>
        <w:t xml:space="preserve">, 1а. </w:t>
      </w:r>
      <w:r>
        <w:rPr>
          <w:sz w:val="28"/>
          <w:szCs w:val="28"/>
        </w:rPr>
      </w:r>
    </w:p>
    <w:p>
      <w:pPr>
        <w:pStyle w:val="639"/>
        <w:ind w:firstLine="709"/>
        <w:jc w:val="both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Часы приёма заявителей в Администрации муниципального округа:</w:t>
      </w:r>
      <w:r>
        <w:rPr>
          <w:sz w:val="28"/>
          <w:szCs w:val="28"/>
        </w:rPr>
      </w:r>
    </w:p>
    <w:p>
      <w:pPr>
        <w:pStyle w:val="639"/>
        <w:ind w:firstLine="709"/>
        <w:jc w:val="both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понедельник – четверг: с 9-00 до 13-00, с 14.00 до 17-00;</w:t>
      </w:r>
      <w:r>
        <w:rPr>
          <w:sz w:val="28"/>
          <w:szCs w:val="28"/>
        </w:rPr>
      </w:r>
    </w:p>
    <w:p>
      <w:pPr>
        <w:pStyle w:val="639"/>
        <w:ind w:firstLine="709"/>
        <w:jc w:val="both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пятница: с 9-00 до 13-00, с 14-00 до 16-00;</w:t>
      </w:r>
      <w:r>
        <w:rPr>
          <w:sz w:val="28"/>
          <w:szCs w:val="28"/>
        </w:rPr>
      </w:r>
    </w:p>
    <w:p>
      <w:pPr>
        <w:pStyle w:val="639"/>
        <w:ind w:firstLine="709"/>
        <w:jc w:val="both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перерыв на обед: 13.00 – 14.00 часов;</w:t>
      </w:r>
      <w:r>
        <w:rPr>
          <w:sz w:val="28"/>
          <w:szCs w:val="28"/>
        </w:rPr>
      </w:r>
    </w:p>
    <w:p>
      <w:pPr>
        <w:pStyle w:val="639"/>
        <w:ind w:firstLine="709"/>
        <w:jc w:val="both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выходные дни – суббота, воскресенье.</w:t>
      </w:r>
      <w:r>
        <w:rPr>
          <w:sz w:val="28"/>
          <w:szCs w:val="28"/>
        </w:rPr>
      </w:r>
    </w:p>
    <w:p>
      <w:pPr>
        <w:pStyle w:val="639"/>
        <w:ind w:firstLine="709"/>
        <w:jc w:val="both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 Адрес официального интернет- сайта Администрации муниципального образования: http://</w:t>
      </w:r>
      <w:r>
        <w:rPr>
          <w:sz w:val="28"/>
          <w:szCs w:val="28"/>
          <w:lang w:val="en-US"/>
        </w:rPr>
        <w:t xml:space="preserve">maslyanino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nso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rFonts w:ascii="Arial" w:hAnsi="Arial" w:cs="Arial"/>
          <w:b/>
          <w:bCs/>
          <w:i/>
          <w:iCs/>
          <w:color w:val="767676"/>
          <w:sz w:val="21"/>
          <w:szCs w:val="21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Информация, размещаемая на официал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ном интернет-сайте и информационном стенде Администрации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образования, обновляется по мере ее изменения.</w:t>
      </w:r>
      <w:r>
        <w:rPr>
          <w:sz w:val="28"/>
          <w:szCs w:val="28"/>
        </w:rPr>
      </w:r>
    </w:p>
    <w:p>
      <w:pPr>
        <w:pStyle w:val="639"/>
        <w:ind w:firstLine="709"/>
        <w:jc w:val="both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hyperlink r:id="rId9" w:tooltip="mailto:admmsl@yandex.ru" w:history="1">
        <w:r>
          <w:rPr>
            <w:rStyle w:val="636"/>
            <w:sz w:val="28"/>
            <w:szCs w:val="28"/>
          </w:rPr>
          <w:t xml:space="preserve">adm</w:t>
        </w:r>
        <w:r>
          <w:rPr>
            <w:rStyle w:val="636"/>
            <w:sz w:val="28"/>
            <w:szCs w:val="28"/>
            <w:lang w:val="en-US"/>
          </w:rPr>
          <w:t xml:space="preserve">msl</w:t>
        </w:r>
        <w:r>
          <w:rPr>
            <w:rStyle w:val="636"/>
            <w:sz w:val="28"/>
            <w:szCs w:val="28"/>
          </w:rPr>
          <w:t xml:space="preserve">@</w:t>
        </w:r>
        <w:r>
          <w:rPr>
            <w:rStyle w:val="636"/>
            <w:sz w:val="28"/>
            <w:szCs w:val="28"/>
            <w:lang w:val="en-US"/>
          </w:rPr>
          <w:t xml:space="preserve">yandex</w:t>
        </w:r>
        <w:r>
          <w:rPr>
            <w:rStyle w:val="636"/>
            <w:sz w:val="28"/>
            <w:szCs w:val="28"/>
          </w:rPr>
          <w:t xml:space="preserve">.ru</w:t>
        </w:r>
      </w:hyperlink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письменной форме лично в администрацию или почтовым отправлением в адрес администрации;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электронной форме с использованием информационно-телекоммуникационной сети "Интернет", в том числе через Единый портал г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сударственных и муниципальных услуг, в администрацию.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устном обращении (лично или по телефону) заявителя за информац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ей по вопросам предоставления муниципальной услуги, в том числе о ходе пр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доставления муниципальной услуги, специалисты отдела аренды осуществляют устное информирование (лично или по телефону) обратившегося за информ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цией заявителя. В целях конфиденциальности сведений одним специалистом одновременно ведется прием одного заявителя. Одновременное информиров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ние и (или) прием двух или более заявителей не допускается.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информирования заявителей о фамилии, имени, отчестве (при нал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чии) и должности специалистов, предоставляющих муниципальную услугу, специалисты обеспечиваются личными идентификационными карточками и (или) настольными табличками. В ответе на телефонный звонок должна соде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жаться информация о фамилии, имени, отчестве (при наличии) и должности специалиста департамента, принявшего телефонный звонок.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Устное информирование каждого обратившегося за информацией заявит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ля осуществляется не более 15 минут. Время ожидания в очереди при личном обращении не должно превышать 15 минут. Если для подготовки ответа на устное обращение требуется более 15 минут, специалисты, осуществляющие устное информирование, предлагают заяв</w:t>
      </w:r>
      <w:r>
        <w:rPr>
          <w:rFonts w:ascii="Times New Roman" w:hAnsi="Times New Roman"/>
          <w:sz w:val="28"/>
          <w:szCs w:val="28"/>
        </w:rPr>
        <w:t xml:space="preserve">ителю назначить другое удобное для него время для устного информирования либо предлагают направить заявителю письменный ответ посредством почтового отправления либо в электронной форме, в том числе через Единый портал государственных и муниципальных услуг.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Письменное информирование заявителя осуществляется при получении от него письменного обращения лично, посредством почтового отправления, о</w:t>
      </w:r>
      <w:r>
        <w:rPr>
          <w:rFonts w:ascii="Times New Roman" w:hAnsi="Times New Roman"/>
          <w:sz w:val="28"/>
          <w:szCs w:val="28"/>
        </w:rPr>
        <w:t xml:space="preserve">б</w:t>
      </w:r>
      <w:r>
        <w:rPr>
          <w:rFonts w:ascii="Times New Roman" w:hAnsi="Times New Roman"/>
          <w:sz w:val="28"/>
          <w:szCs w:val="28"/>
        </w:rPr>
        <w:t xml:space="preserve">ращения в электронной форме, в том числе через Единый портал государстве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ных и муниципальных услуг, о предоставлении информации по вопросам пр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доставления муниципальной услуги, в том числе о ходе предоставления мун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ципальной услуги. Обращение регистрируется в день поступления в админис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рацию.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Письменный ответ на обращение, поступившее в администрацию, подп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сывается Главой </w:t>
      </w:r>
      <w:r>
        <w:rPr>
          <w:rFonts w:ascii="Times New Roman" w:hAnsi="Times New Roman"/>
          <w:sz w:val="28"/>
          <w:szCs w:val="28"/>
        </w:rPr>
        <w:t xml:space="preserve">администрации Маслянинского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Нов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сибирской области (далее - Глава) или заместителем Главы администрации </w:t>
      </w:r>
      <w:r>
        <w:rPr>
          <w:rFonts w:ascii="Times New Roman" w:hAnsi="Times New Roman"/>
          <w:sz w:val="28"/>
          <w:szCs w:val="28"/>
        </w:rPr>
        <w:t xml:space="preserve">Маслянинского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Новосибирской области (далее - заме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титель Главы), содержит фамилию и номер телефона исполнителя и выдается заявителю лично или направляется (с учетом формы и способа обращения за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вителя) по почтовому адресу, указанному в обращении, или по адресу эле</w:t>
      </w: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тронной почты, указанному</w:t>
      </w:r>
      <w:r>
        <w:rPr>
          <w:rFonts w:ascii="Times New Roman" w:hAnsi="Times New Roman"/>
          <w:sz w:val="28"/>
          <w:szCs w:val="28"/>
        </w:rPr>
        <w:t xml:space="preserve"> в обращении, или через Единый портал государс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венных и муниципальных услуг.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 на обращение направляется заявителю в течение 30 (тридцати) </w:t>
      </w:r>
      <w:r>
        <w:rPr>
          <w:rFonts w:ascii="Times New Roman" w:hAnsi="Times New Roman"/>
          <w:sz w:val="28"/>
          <w:szCs w:val="28"/>
        </w:rPr>
        <w:t xml:space="preserve">дней </w:t>
      </w:r>
      <w:r>
        <w:rPr>
          <w:rFonts w:ascii="Times New Roman" w:hAnsi="Times New Roman"/>
          <w:sz w:val="28"/>
          <w:szCs w:val="28"/>
        </w:rPr>
        <w:t xml:space="preserve">со дня регистрации обращения в департаменте.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месте нахождения, графике работы, номерах справочных телефонов администрации, отдела аренды, адреса электронной почты, офиц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альном сайте администрации размещены на информационных стендах, офиц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альном сайте администрации </w:t>
      </w:r>
      <w:r>
        <w:rPr>
          <w:rFonts w:ascii="Times New Roman" w:hAnsi="Times New Roman"/>
          <w:sz w:val="28"/>
          <w:szCs w:val="28"/>
          <w:lang w:val="en-US"/>
        </w:rPr>
        <w:t xml:space="preserve">maslyanino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:lang w:val="en-US"/>
        </w:rPr>
        <w:t xml:space="preserve">nso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/>
          <w:sz w:val="28"/>
          <w:szCs w:val="28"/>
        </w:rPr>
        <w:t xml:space="preserve">, в федеральной государственной информационной системе «Федеральный реестр государственных и муниц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пальных услуг», на Едином портале государственных и муниципальных услуг (www.gosuslugi.ru, госуслуги</w:t>
      </w:r>
      <w:r>
        <w:rPr>
          <w:rFonts w:ascii="Times New Roman" w:hAnsi="Times New Roman"/>
          <w:sz w:val="28"/>
          <w:szCs w:val="28"/>
        </w:rPr>
        <w:t xml:space="preserve">.р</w:t>
      </w:r>
      <w:r>
        <w:rPr>
          <w:rFonts w:ascii="Times New Roman" w:hAnsi="Times New Roman"/>
          <w:sz w:val="28"/>
          <w:szCs w:val="28"/>
        </w:rPr>
        <w:t xml:space="preserve">ф).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</w:r>
    </w:p>
    <w:p>
      <w:pPr>
        <w:ind w:firstLine="426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СТАНДАРТ ПРЕДОСТАВЛЕНИЯ МУНИЦИПАЛЬНОЙ УСЛУГИ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Наименование муниципальной услуги: предоставление в безвозмез</w:t>
      </w: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ное пользование имущества муниципальной казны без проведения торгов.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Муниципальная услуга предоставляется администрацией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Организацию предоставления муниципальной услуги в администрации осуществляет </w:t>
      </w:r>
      <w:r>
        <w:rPr>
          <w:rFonts w:ascii="Times New Roman" w:hAnsi="Times New Roman"/>
          <w:sz w:val="28"/>
          <w:szCs w:val="28"/>
        </w:rPr>
        <w:t xml:space="preserve"> управление экономического развития, муниципального имущ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ства, промышленности, торговли и земельных отношений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Ма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лянинского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Новосибирской области  (далее - </w:t>
      </w:r>
      <w:r>
        <w:rPr>
          <w:rFonts w:ascii="Times New Roman" w:hAnsi="Times New Roman"/>
          <w:sz w:val="28"/>
          <w:szCs w:val="28"/>
        </w:rPr>
        <w:t xml:space="preserve">управл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ние</w:t>
      </w:r>
      <w:r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2.3. Результатом предоставления муниципальной услуги является напра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ление (выдача) одного из следующих документов: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договора безвозмездного пользования муниципальным имуществом (д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лее - договор безвозмездного пользования);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решения об отказе в предоставлении муниципальной услуги с указанием причин отказа (далее - решение об отказе).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Срок предоставления муниципальной услуги - не более 30 дней со дня поступления заявления о предоставлении в безвозмездное пользование имущ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ства муниципальной казны без проведения торгов (далее - заявление).</w:t>
      </w:r>
      <w:r>
        <w:rPr>
          <w:rFonts w:ascii="Times New Roman" w:hAnsi="Times New Roman"/>
          <w:sz w:val="28"/>
          <w:szCs w:val="28"/>
        </w:rPr>
      </w:r>
    </w:p>
    <w:p>
      <w:pPr>
        <w:pStyle w:val="639"/>
        <w:jc w:val="both"/>
        <w:spacing w:before="0" w:beforeAutospacing="0" w:after="0" w:afterAutospacing="0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2.5. Перечень нормативных правовых актов, регулирующих отношения, возникающие в связи с предоставлением муниципальной услуги, размещен на официальном сайте администрации </w:t>
      </w:r>
      <w:r>
        <w:rPr>
          <w:sz w:val="28"/>
          <w:szCs w:val="28"/>
        </w:rPr>
        <w:t xml:space="preserve">Маслянинского муниципального округа</w:t>
      </w:r>
      <w:r>
        <w:rPr>
          <w:sz w:val="28"/>
          <w:szCs w:val="28"/>
        </w:rPr>
        <w:t xml:space="preserve"> Новосибирской области в сети «Интернет» по адресу </w:t>
      </w:r>
      <w:r>
        <w:rPr>
          <w:sz w:val="28"/>
          <w:szCs w:val="28"/>
          <w:lang w:val="en-US"/>
        </w:rPr>
        <w:t xml:space="preserve">maslyanino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nso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, в ФГИС «Федеральный</w:t>
      </w:r>
      <w:r>
        <w:t xml:space="preserve"> </w:t>
      </w:r>
      <w:r>
        <w:rPr>
          <w:sz w:val="28"/>
          <w:szCs w:val="28"/>
        </w:rPr>
        <w:t xml:space="preserve">реестр государственных и муниципальных услуг (функций)» и на Едином портале государственных и муниципальных услуг (www.gosuslugi.ru, www.госуслуги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ф).</w:t>
      </w:r>
      <w:r>
        <w:rPr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Документы, необходимые для предоставления муниципальной услуги, подаются в письменной форме: 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бумажном носителе лично в администрацию;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электронной форме посредством Единого портала государственных и муниципальных услуг.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Копии документов принимаются при условии их заверения в соответствии с законодательством либо, при отсутствии такого заверения, - с предъявлением подлинников документов.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представлении документов через Единый портал государственных и муниципальных услуг документы представляются в форме электронных док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ментов, подписанных электронной подписью, вид которой предусмотрен зак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нодательством Российской Федерации.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Start w:id="0" w:name="Par12"/>
      <w:r/>
      <w:bookmarkEnd w:id="0"/>
      <w:r>
        <w:rPr>
          <w:rFonts w:ascii="Times New Roman" w:hAnsi="Times New Roman"/>
          <w:sz w:val="28"/>
          <w:szCs w:val="28"/>
        </w:rPr>
        <w:t xml:space="preserve">2.7. Для предоставления муниципальной услуги заявитель (представитель заявителя) представляет следующие документы: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hyperlink r:id="rId10" w:tooltip="consultantplus://offline/ref=DD44496FF4A8E5455543E0CAACE4CB1A585573253B514C62BD0261C8A919E48FA9D5308607BDD368668AA6337D1D278EDB1A7D6C39C5DB14CF0A306Dm7qCJ" w:history="1">
        <w:r>
          <w:rPr>
            <w:rFonts w:ascii="Times New Roman" w:hAnsi="Times New Roman"/>
            <w:sz w:val="28"/>
            <w:szCs w:val="28"/>
          </w:rPr>
          <w:t xml:space="preserve">заявление</w:t>
        </w:r>
      </w:hyperlink>
      <w:r>
        <w:rPr>
          <w:rFonts w:ascii="Times New Roman" w:hAnsi="Times New Roman"/>
          <w:sz w:val="28"/>
          <w:szCs w:val="28"/>
        </w:rPr>
        <w:t xml:space="preserve"> по образцу согласно приложению 1 к административному регл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менту;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удостоверяющий личность заявителя;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документы, удостоверяющие личность и подтверждающие полномочия представителя заявителя (в случае если с заявлением обращается представитель заявителя);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учредительные документы;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документы, подтверждающие получение согласия лица, не являющегося заявителем, на обработку его персональных данных, если в соответствии с Ф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деральным </w:t>
      </w:r>
      <w:hyperlink r:id="rId11" w:tooltip="consultantplus://offline/ref=DD44496FF4A8E5455543FEC7BA88951353562B213F5A4630E952679FF649E2DAFB956EDF45FEC0686694A5357Dm1qFJ" w:history="1">
        <w:r>
          <w:rPr>
            <w:rFonts w:ascii="Times New Roman" w:hAnsi="Times New Roman"/>
            <w:sz w:val="28"/>
            <w:szCs w:val="28"/>
          </w:rPr>
          <w:t xml:space="preserve">законом</w:t>
        </w:r>
      </w:hyperlink>
      <w:r>
        <w:rPr>
          <w:rFonts w:ascii="Times New Roman" w:hAnsi="Times New Roman"/>
          <w:sz w:val="28"/>
          <w:szCs w:val="28"/>
        </w:rPr>
        <w:t xml:space="preserve"> от 27.07.2006 № 152-ФЗ "О персональных данных" обр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ботка таких персональных данных может осуществляться с согласия указанн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го лица, кроме лиц, признанных безвестно отсутствующими, и разыскиваемых лиц, место нахождения которых не установлено уполномоченным федеральным органом исполнительной власти.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Start w:id="1" w:name="Par20"/>
      <w:r/>
      <w:bookmarkEnd w:id="1"/>
      <w:r>
        <w:rPr>
          <w:rFonts w:ascii="Times New Roman" w:hAnsi="Times New Roman"/>
          <w:sz w:val="28"/>
          <w:szCs w:val="28"/>
        </w:rPr>
        <w:t xml:space="preserve">       2.8. В рамках межведомственного информационного взаимодействия, ос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ществляемого в порядке и сроки, установленные законодательством и муниц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пальными правовыми актами </w:t>
      </w:r>
      <w:r>
        <w:rPr>
          <w:rFonts w:ascii="Times New Roman" w:hAnsi="Times New Roman"/>
          <w:sz w:val="28"/>
          <w:szCs w:val="28"/>
        </w:rPr>
        <w:t xml:space="preserve">Маслянинского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Новос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бирской области, запрашивается выписка из Единого государственного реестра юридических лиц в инспекции Федеральной налоговой службы.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 Документ, предусмотренный </w:t>
      </w:r>
      <w:hyperlink w:tooltip="#Par20" w:anchor="Par20" w:history="1">
        <w:r>
          <w:rPr>
            <w:rFonts w:ascii="Times New Roman" w:hAnsi="Times New Roman"/>
            <w:sz w:val="28"/>
            <w:szCs w:val="28"/>
          </w:rPr>
          <w:t xml:space="preserve">пунктом 2.8</w:t>
        </w:r>
      </w:hyperlink>
      <w:r>
        <w:rPr>
          <w:rFonts w:ascii="Times New Roman" w:hAnsi="Times New Roman"/>
          <w:sz w:val="28"/>
          <w:szCs w:val="28"/>
        </w:rPr>
        <w:t xml:space="preserve"> административного регл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мента, заявитель вправе представить по собственной инициативе.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 Не допускается требовать от заявителя представления документов и информации или осуществления действий, предусмотренных </w:t>
      </w:r>
      <w:hyperlink r:id="rId12" w:tooltip="consultantplus://offline/ref=DD44496FF4A8E5455543FEC7BA889513525C2C2D38514630E952679FF649E2DAE99536D141F28A3822DFAA347B0872DF814D706Cm3q7J" w:history="1">
        <w:r>
          <w:rPr>
            <w:rFonts w:ascii="Times New Roman" w:hAnsi="Times New Roman"/>
            <w:sz w:val="28"/>
            <w:szCs w:val="28"/>
          </w:rPr>
          <w:t xml:space="preserve">частью 1 статьи 7</w:t>
        </w:r>
      </w:hyperlink>
      <w:r>
        <w:rPr>
          <w:rFonts w:ascii="Times New Roman" w:hAnsi="Times New Roman"/>
          <w:sz w:val="28"/>
          <w:szCs w:val="28"/>
        </w:rPr>
        <w:t xml:space="preserve"> Федеральный закон от 27.07.2010 № 210-ФЗ «Об организации предоставления государственных и муниципальных услуг», в том числе представления док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ментов, не указанных в </w:t>
      </w:r>
      <w:hyperlink w:tooltip="#Par12" w:anchor="Par12" w:history="1">
        <w:r>
          <w:rPr>
            <w:rFonts w:ascii="Times New Roman" w:hAnsi="Times New Roman"/>
            <w:sz w:val="28"/>
            <w:szCs w:val="28"/>
          </w:rPr>
          <w:t xml:space="preserve">пункте 2.7</w:t>
        </w:r>
      </w:hyperlink>
      <w:r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2.11. Основания для отказа в приеме документов отсутствуют.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 Основания для приостановления муниципальной услуги отсутствуют.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Start w:id="2" w:name="Par25"/>
      <w:r/>
      <w:bookmarkEnd w:id="2"/>
      <w:r>
        <w:rPr>
          <w:rFonts w:ascii="Times New Roman" w:hAnsi="Times New Roman"/>
          <w:sz w:val="28"/>
          <w:szCs w:val="28"/>
        </w:rPr>
        <w:t xml:space="preserve">2.13. Основания для отказа в предоставлении муниципальной услуги: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непредставление документов, предусмотренных </w:t>
      </w:r>
      <w:hyperlink w:tooltip="#Par12" w:anchor="Par12" w:history="1">
        <w:r>
          <w:rPr>
            <w:rFonts w:ascii="Times New Roman" w:hAnsi="Times New Roman"/>
            <w:sz w:val="28"/>
            <w:szCs w:val="28"/>
          </w:rPr>
          <w:t xml:space="preserve">пунктом 2.7</w:t>
        </w:r>
      </w:hyperlink>
      <w:r>
        <w:rPr>
          <w:rFonts w:ascii="Times New Roman" w:hAnsi="Times New Roman"/>
          <w:sz w:val="28"/>
          <w:szCs w:val="28"/>
        </w:rPr>
        <w:t xml:space="preserve"> администр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тивного регламента, либо представление их не в полном объеме;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документов, содержащих недостоверные сведения;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заявлением обратилось лицо, которое в соответствии с законодательс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вом не имеет права на приобретение имущества без проведения торгов в бе</w:t>
      </w: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возмездное пользование;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отношении указанного в заявлении муниципального имущества принято решение о проведении торгов;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указанное в заявлении имущество муниципальной казны является предм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том договора аренды, безвозмездного пользования, иных договоров, пред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сматривающих переход прав владения и (или) пользования.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2.14. Муниципальная услуга предоставляется бесплатно.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 Максимальный срок ожидания заявителя в очереди при подаче док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ментов или при получении результата муниципальной услуги - не более 15 м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нут.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 Срок регистрации документов для предоставления муниципальной услуги - один день (в день их поступления в департамент).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направлении заявителем документов в форме электронных докуме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тов заявителю направляется уведомление в электронной форме, подтвержда</w:t>
      </w:r>
      <w:r>
        <w:rPr>
          <w:rFonts w:ascii="Times New Roman" w:hAnsi="Times New Roman"/>
          <w:sz w:val="28"/>
          <w:szCs w:val="28"/>
        </w:rPr>
        <w:t xml:space="preserve">ю</w:t>
      </w:r>
      <w:r>
        <w:rPr>
          <w:rFonts w:ascii="Times New Roman" w:hAnsi="Times New Roman"/>
          <w:sz w:val="28"/>
          <w:szCs w:val="28"/>
        </w:rPr>
        <w:t xml:space="preserve">щее получение и регистрацию документов.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2.17. Требования к помещениям, в которых предоставляется муниципал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ная услуга:</w:t>
      </w:r>
      <w:r>
        <w:rPr>
          <w:rFonts w:ascii="Times New Roman" w:hAnsi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2.17.1.  На территории, прилегающей к месту предоставления муниципал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ной услуги,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вом Российской Федерации, и транспортных средств, перевозящих таких инв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лидов и (или) детей-инвалидов.</w:t>
      </w:r>
      <w:r>
        <w:rPr>
          <w:rFonts w:ascii="Times New Roman" w:hAnsi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2.17.2. Вход в здание оборудуется вывеской, содержащей наименование и место нахождения администрации, режим работы.</w:t>
      </w:r>
      <w:r>
        <w:rPr>
          <w:rFonts w:ascii="Times New Roman" w:hAnsi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заявителей осуществляется в специально выделенных для этих ц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лей помещениях, включающих места для ожидания и приема заявителей, кот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рые соответствуют:</w:t>
      </w:r>
      <w:r>
        <w:rPr>
          <w:rFonts w:ascii="Times New Roman" w:hAnsi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санитарно-эпидемиологическим правилам и нормативам;</w:t>
      </w:r>
      <w:r>
        <w:rPr>
          <w:rFonts w:ascii="Times New Roman" w:hAnsi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правилам противопожарной безопасности;</w:t>
      </w:r>
      <w:r>
        <w:rPr>
          <w:rFonts w:ascii="Times New Roman" w:hAnsi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требованиям к обеспечению доступности для маломобильных групп нас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ления, в том числе инвалидов в соответствии с законодательством Российской Федерации о социальной защите инвалидов (включая беспрепятственный до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туп инвалидов, использующих кресла-коляски и собак-проводников).</w:t>
      </w:r>
      <w:r>
        <w:rPr>
          <w:rFonts w:ascii="Times New Roman" w:hAnsi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Места для ожидания оборудуются:</w:t>
      </w:r>
      <w:r>
        <w:rPr>
          <w:rFonts w:ascii="Times New Roman" w:hAnsi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стульями (кресельными секциями) и (или) скамьями;</w:t>
      </w:r>
      <w:r>
        <w:rPr>
          <w:rFonts w:ascii="Times New Roman" w:hAnsi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  <w:r>
        <w:rPr>
          <w:rFonts w:ascii="Times New Roman" w:hAnsi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столами (стойками), образцами заполнения документов, письменными принадлежностями для возможности оформления документов.</w:t>
      </w:r>
      <w:r>
        <w:rPr>
          <w:rFonts w:ascii="Times New Roman" w:hAnsi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Места для приема заявителей оборудуются стульями и столами для во</w:t>
      </w: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можности оформления документов.</w:t>
      </w:r>
      <w:r>
        <w:rPr>
          <w:rFonts w:ascii="Times New Roman" w:hAnsi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Рабочее место сотрудник</w:t>
      </w:r>
      <w:r>
        <w:rPr>
          <w:rFonts w:ascii="Times New Roman" w:hAnsi="Times New Roman"/>
          <w:sz w:val="28"/>
          <w:szCs w:val="28"/>
        </w:rPr>
        <w:t xml:space="preserve">а(</w:t>
      </w:r>
      <w:r>
        <w:rPr>
          <w:rFonts w:ascii="Times New Roman" w:hAnsi="Times New Roman"/>
          <w:sz w:val="28"/>
          <w:szCs w:val="28"/>
        </w:rPr>
        <w:t xml:space="preserve">ов) администрации оборудуется персональным компьютером с печатающим устройством. Сотрудни</w:t>
      </w:r>
      <w:r>
        <w:rPr>
          <w:rFonts w:ascii="Times New Roman" w:hAnsi="Times New Roman"/>
          <w:sz w:val="28"/>
          <w:szCs w:val="28"/>
        </w:rPr>
        <w:t xml:space="preserve">к(</w:t>
      </w:r>
      <w:r>
        <w:rPr>
          <w:rFonts w:ascii="Times New Roman" w:hAnsi="Times New Roman"/>
          <w:sz w:val="28"/>
          <w:szCs w:val="28"/>
        </w:rPr>
        <w:t xml:space="preserve">и) администрации обе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печивается(ются) личными и (или) настольными идентификационными карто</w:t>
      </w:r>
      <w:r>
        <w:rPr>
          <w:rFonts w:ascii="Times New Roman" w:hAnsi="Times New Roman"/>
          <w:sz w:val="28"/>
          <w:szCs w:val="28"/>
        </w:rPr>
        <w:t xml:space="preserve">ч</w:t>
      </w:r>
      <w:r>
        <w:rPr>
          <w:rFonts w:ascii="Times New Roman" w:hAnsi="Times New Roman"/>
          <w:sz w:val="28"/>
          <w:szCs w:val="28"/>
        </w:rPr>
        <w:t xml:space="preserve">ками.</w:t>
      </w:r>
      <w:r>
        <w:rPr>
          <w:rFonts w:ascii="Times New Roman" w:hAnsi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конфиденциальности сведений одновременное ко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сультирование и (или) прием двух и более посетителей одним сотрудником а</w:t>
      </w: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министрации не допускается.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2.18. Показателями доступности муниципальной услуги являются: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транспортная доступность мест предоставления муниципальной услуги;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беспрепятственного доступа к местам предоставления мун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ципальной услуги маломобильных групп граждан, включая инвалидов, испол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зующих кресла-коляски и собак-проводников;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бесплатной парковки транспортных средств, в том числе с собл</w:t>
      </w:r>
      <w:r>
        <w:rPr>
          <w:rFonts w:ascii="Times New Roman" w:hAnsi="Times New Roman"/>
          <w:sz w:val="28"/>
          <w:szCs w:val="28"/>
        </w:rPr>
        <w:t xml:space="preserve">ю</w:t>
      </w:r>
      <w:r>
        <w:rPr>
          <w:rFonts w:ascii="Times New Roman" w:hAnsi="Times New Roman"/>
          <w:sz w:val="28"/>
          <w:szCs w:val="28"/>
        </w:rPr>
        <w:t xml:space="preserve">дением требований законодательства Российской Федерации о социальной з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щите инвалидов;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бесплатно муниципальной услуги и информации о ней.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2.19. Показатели качества муниципальной услуги: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обращения в установленные сроки;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соблюдение порядка выполнения административных процедур.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0"/>
      </w:pPr>
      <w:r>
        <w:rPr>
          <w:rFonts w:ascii="Times New Roman" w:hAnsi="Times New Roman"/>
          <w:bCs/>
          <w:sz w:val="28"/>
          <w:szCs w:val="28"/>
        </w:rPr>
        <w:t xml:space="preserve">3. АДМИНИСТРАТИВНЫЕ ПРОЦЕДУРЫ ПРЕДОСТАВЛЕНИЯ</w:t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МУНИЦИПАЛЬНОЙ УСЛУГИ</w:t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        3.1. Перечень административных процедур.</w:t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3.1.1. Прием документов на получение муниципальной услуги.</w:t>
      </w:r>
      <w:r>
        <w:rPr>
          <w:rFonts w:ascii="Times New Roman" w:hAnsi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3.1.2. Рассмотрение документов на получение муниципальной услуги, в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дача (направление) заявителю проекта договора безвозмездного пользования недвижимым имуществом и (или) проекта договора безвозмездного пользов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ния движимым имуществом либо уведомления об отказе.</w:t>
      </w:r>
      <w:r>
        <w:rPr>
          <w:rFonts w:ascii="Times New Roman" w:hAnsi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3.1.3. Исправление допущенных опечаток и ошибок в выданных в резул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тате предоставления муниципальной услуги документах.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Cs/>
          <w:sz w:val="28"/>
          <w:szCs w:val="28"/>
        </w:rPr>
        <w:t xml:space="preserve">3.2. Прием документов на получение муниципальной услуги.</w:t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3.2.1. Основанием для начала административной процедуры по приему д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кументов на получение муниципальной услуги является обращение заявителя в письменной форме с документами в соответствии с </w:t>
      </w:r>
      <w:hyperlink r:id="rId13" w:tooltip="consultantplus://offline/ref=3D829451D92C19DE42EA1B1252093491F671D8DD74980765EB1D7D956E3001FFE8ECAC95FB2D32B20BEDE913EFA0F81201F3B795472CC9AE489DE815b0mFE" w:history="1">
        <w:r>
          <w:rPr>
            <w:rFonts w:ascii="Times New Roman" w:hAnsi="Times New Roman"/>
            <w:sz w:val="28"/>
            <w:szCs w:val="28"/>
          </w:rPr>
          <w:t xml:space="preserve">пунктами 2.6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4" w:tooltip="consultantplus://offline/ref=3D829451D92C19DE42EA1B1252093491F671D8DD74980765EB1D7D956E3001FFE8ECAC95FB2D32B20BEDE914EAA0F81201F3B795472CC9AE489DE815b0mFE" w:history="1">
        <w:r>
          <w:rPr>
            <w:rFonts w:ascii="Times New Roman" w:hAnsi="Times New Roman"/>
            <w:sz w:val="28"/>
            <w:szCs w:val="28"/>
          </w:rPr>
          <w:t xml:space="preserve">2.7</w:t>
        </w:r>
      </w:hyperlink>
      <w:r>
        <w:rPr>
          <w:rFonts w:ascii="Times New Roman" w:hAnsi="Times New Roman"/>
          <w:sz w:val="28"/>
          <w:szCs w:val="28"/>
        </w:rPr>
        <w:t xml:space="preserve"> админ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стративного регламента.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3.2.2. Специалист отдела аренды, ответственный за прием документов, в день приема документов: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устанавливает предмет обращения, личность и полномочия заявителя (представителя заявителя);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проверяет правильность заполнения заявления и комплектность предста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ленных документов;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обеспечивает регистрацию документов.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3.2.3. При поступлении документов в электронной форме с использован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ем Единого портала государственных и муниципальных услуг специалист о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дела аренды в день регистрации направляет заявителю уведомление, подтве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ждающее получение и регистрацию документов в электронной форме.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3.2.4. Документы, поступившие при личном обращении в администрацию, почтовым отправлением или через Единый портал государственных и муниц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пальных услуг, регистрируются в день их поступления в администрацию.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3.2.5. Результатом административной процедуры по приему документов на получение муниципальной услуги является прием и регистрация документов на получение муниципальной услуги.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3.2.6. Срок выполнения административной процедуры по приему докуме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тов на получение муниципальной услуги - один день.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0"/>
      </w:pPr>
      <w:r>
        <w:rPr>
          <w:rFonts w:ascii="Times New Roman" w:hAnsi="Times New Roman"/>
          <w:bCs/>
          <w:sz w:val="28"/>
          <w:szCs w:val="28"/>
        </w:rPr>
        <w:t xml:space="preserve">       3.3. Рассмотрение документов на получение муниципальной услуги, выдача (направление) заявителю проекта договора безвозмездного пользования недв</w:t>
      </w:r>
      <w:r>
        <w:rPr>
          <w:rFonts w:ascii="Times New Roman" w:hAnsi="Times New Roman"/>
          <w:bCs/>
          <w:sz w:val="28"/>
          <w:szCs w:val="28"/>
        </w:rPr>
        <w:t xml:space="preserve">и</w:t>
      </w:r>
      <w:r>
        <w:rPr>
          <w:rFonts w:ascii="Times New Roman" w:hAnsi="Times New Roman"/>
          <w:bCs/>
          <w:sz w:val="28"/>
          <w:szCs w:val="28"/>
        </w:rPr>
        <w:t xml:space="preserve">жимым имуществом и (или) проекта договора безвозмездного пользования движимым имуществом либо уведомления об отказе.</w:t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3.3.1. Основанием для начала административной процедуры по рассмотр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нию документов на получение муниципальной услуги, выдаче (направлению) заявителю проекта договора безвозмездного пользования недвижимым имущ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ством и (или) проекта договора безвозмездного пользования движимым имущ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ством либо уведомления об отказе является прием и регистрация документов.</w:t>
      </w:r>
      <w:r>
        <w:rPr>
          <w:rFonts w:ascii="Times New Roman" w:hAnsi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3.3.2. Специалист </w:t>
      </w:r>
      <w:r>
        <w:rPr>
          <w:rFonts w:ascii="Times New Roman" w:hAnsi="Times New Roman"/>
          <w:sz w:val="28"/>
          <w:szCs w:val="28"/>
        </w:rPr>
        <w:t xml:space="preserve">управления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3.3.2.1. В течение одного дня со дня получения документов осуществляет подготовку и направление в рамках межведомственного информационного взаимодействия запрос в инспекцию Федеральной налоговой службы о предо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тавлении выписки из Единого государственного реестра юридических лиц, если она не представлена заявителем по собственной инициативе.</w:t>
      </w:r>
      <w:r>
        <w:rPr>
          <w:rFonts w:ascii="Times New Roman" w:hAnsi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направлении запроса по каналам межведомственного электронного взаимодействия запрос подписывается усиленной квалифицированной эле</w:t>
      </w: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тронной подписью уполномоченного должностного лица.</w:t>
      </w:r>
      <w:r>
        <w:rPr>
          <w:rFonts w:ascii="Times New Roman" w:hAnsi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выполнения процедуры межведомственного информационн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го взаимодействия является получение документов (сведений), необходимых для предоставления муниципальной услуги.</w:t>
      </w:r>
      <w:r>
        <w:rPr>
          <w:rFonts w:ascii="Times New Roman" w:hAnsi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3.3.2.2. В течение 9 дней со дня получения выписки из Единого государс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венного реестра юридических лиц осуществляет рассмотрение документов:</w:t>
      </w:r>
      <w:r>
        <w:rPr>
          <w:rFonts w:ascii="Times New Roman" w:hAnsi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Start w:id="3" w:name="Par13"/>
      <w:r/>
      <w:bookmarkEnd w:id="3"/>
      <w:r>
        <w:rPr>
          <w:rFonts w:ascii="Times New Roman" w:hAnsi="Times New Roman"/>
          <w:sz w:val="28"/>
          <w:szCs w:val="28"/>
        </w:rPr>
        <w:t xml:space="preserve">при отсутствии оснований для отказа в предоставлении муниципальной услуги, предусмотренных </w:t>
      </w:r>
      <w:hyperlink r:id="rId15" w:tooltip="consultantplus://offline/ref=890A9AD6CFF0667D8E47514CEA9693E1CB2EA41896926B340D4AA5F2887F53AE2AA627FC4F0B1A76370E944635CA4E15A83D2451ED2D923433D3F48Ae2R2G" w:history="1">
        <w:r>
          <w:rPr>
            <w:rFonts w:ascii="Times New Roman" w:hAnsi="Times New Roman"/>
            <w:sz w:val="28"/>
            <w:szCs w:val="28"/>
          </w:rPr>
          <w:t xml:space="preserve">пунктом 2.13</w:t>
        </w:r>
      </w:hyperlink>
      <w:r>
        <w:rPr>
          <w:rFonts w:ascii="Times New Roman" w:hAnsi="Times New Roman"/>
          <w:sz w:val="28"/>
          <w:szCs w:val="28"/>
        </w:rPr>
        <w:t xml:space="preserve"> административного регламента, осущ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ствляет подготовку сопроводительного письма и проекта договора безвозмез</w:t>
      </w: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ного пользования недвижимым имуществом и (или) проекта договора безво</w:t>
      </w: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мездного пользования движимым имуществом и передает сопроводительное письмо с приложением проекта договора безвозмездного пользования недв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жимым имуществом и (или) проекта договора безвозмездного пользования движимым имуществом на подпись Главе </w:t>
      </w:r>
      <w:r>
        <w:rPr>
          <w:rFonts w:ascii="Times New Roman" w:hAnsi="Times New Roman"/>
          <w:sz w:val="28"/>
          <w:szCs w:val="28"/>
        </w:rPr>
        <w:t xml:space="preserve"> округа </w:t>
      </w:r>
      <w:r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 xml:space="preserve"> первому </w:t>
      </w:r>
      <w:r>
        <w:rPr>
          <w:rFonts w:ascii="Times New Roman" w:hAnsi="Times New Roman"/>
          <w:sz w:val="28"/>
          <w:szCs w:val="28"/>
        </w:rPr>
        <w:t xml:space="preserve">местителю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л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вы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округа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наличии оснований для отказа в предоставлении муниципальной усл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ги, предусмотренных </w:t>
      </w:r>
      <w:hyperlink r:id="rId16" w:tooltip="consultantplus://offline/ref=890A9AD6CFF0667D8E47514CEA9693E1CB2EA41896926B340D4AA5F2887F53AE2AA627FC4F0B1A76370E944635CA4E15A83D2451ED2D923433D3F48Ae2R2G" w:history="1">
        <w:r>
          <w:rPr>
            <w:rFonts w:ascii="Times New Roman" w:hAnsi="Times New Roman"/>
            <w:sz w:val="28"/>
            <w:szCs w:val="28"/>
          </w:rPr>
          <w:t xml:space="preserve">пунктом 2.13</w:t>
        </w:r>
      </w:hyperlink>
      <w:r>
        <w:rPr>
          <w:rFonts w:ascii="Times New Roman" w:hAnsi="Times New Roman"/>
          <w:sz w:val="28"/>
          <w:szCs w:val="28"/>
        </w:rPr>
        <w:t xml:space="preserve"> административного регламента, осущест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ляет подготовку </w:t>
      </w:r>
      <w:hyperlink r:id="rId17" w:tooltip="consultantplus://offline/ref=890A9AD6CFF0667D8E47514CEA9693E1CB2EA41896926B340D4AA5F2887F53AE2AA627FC4F0B1A76370E954533CA4E15A83D2451ED2D923433D3F48Ae2R2G" w:history="1">
        <w:r>
          <w:rPr>
            <w:rFonts w:ascii="Times New Roman" w:hAnsi="Times New Roman"/>
            <w:sz w:val="28"/>
            <w:szCs w:val="28"/>
          </w:rPr>
          <w:t xml:space="preserve">уведомления</w:t>
        </w:r>
      </w:hyperlink>
      <w:r>
        <w:rPr>
          <w:rFonts w:ascii="Times New Roman" w:hAnsi="Times New Roman"/>
          <w:sz w:val="28"/>
          <w:szCs w:val="28"/>
        </w:rPr>
        <w:t xml:space="preserve"> об отказе по форме согласно приложению 2 к а</w:t>
      </w: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министративному регламенту и передает его на подпись Главе или</w:t>
      </w:r>
      <w:r>
        <w:rPr>
          <w:rFonts w:ascii="Times New Roman" w:hAnsi="Times New Roman"/>
          <w:sz w:val="28"/>
          <w:szCs w:val="28"/>
        </w:rPr>
        <w:t xml:space="preserve">  первому местителю  главы администрации муниципального округа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3.3.4. Глава </w:t>
      </w:r>
      <w:r>
        <w:rPr>
          <w:rFonts w:ascii="Times New Roman" w:hAnsi="Times New Roman"/>
          <w:sz w:val="28"/>
          <w:szCs w:val="28"/>
        </w:rPr>
        <w:t xml:space="preserve"> округа </w:t>
      </w:r>
      <w:r>
        <w:rPr>
          <w:rFonts w:ascii="Times New Roman" w:hAnsi="Times New Roman"/>
          <w:sz w:val="28"/>
          <w:szCs w:val="28"/>
        </w:rPr>
        <w:t xml:space="preserve">или</w:t>
      </w:r>
      <w:r>
        <w:rPr>
          <w:rFonts w:ascii="Times New Roman" w:hAnsi="Times New Roman"/>
          <w:sz w:val="28"/>
          <w:szCs w:val="28"/>
        </w:rPr>
        <w:t xml:space="preserve">  первый </w:t>
      </w:r>
      <w:r>
        <w:rPr>
          <w:rFonts w:ascii="Times New Roman" w:hAnsi="Times New Roman"/>
          <w:sz w:val="28"/>
          <w:szCs w:val="28"/>
        </w:rPr>
        <w:t xml:space="preserve">за</w:t>
      </w:r>
      <w:r>
        <w:rPr>
          <w:rFonts w:ascii="Times New Roman" w:hAnsi="Times New Roman"/>
          <w:sz w:val="28"/>
          <w:szCs w:val="28"/>
        </w:rPr>
        <w:t xml:space="preserve">местител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  главы администрации мун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ципального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круга </w:t>
      </w:r>
      <w:r>
        <w:rPr>
          <w:rFonts w:ascii="Times New Roman" w:hAnsi="Times New Roman"/>
          <w:sz w:val="28"/>
          <w:szCs w:val="28"/>
        </w:rPr>
        <w:t xml:space="preserve">в течение двух дней со дня поступления на подпись док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ментов, предусмотренных </w:t>
      </w:r>
      <w:hyperlink w:tooltip="#Par13" w:anchor="Par13" w:history="1">
        <w:r>
          <w:rPr>
            <w:rFonts w:ascii="Times New Roman" w:hAnsi="Times New Roman"/>
            <w:sz w:val="28"/>
            <w:szCs w:val="28"/>
          </w:rPr>
          <w:t xml:space="preserve">абзацами вторым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w:tooltip="#Par14" w:anchor="Par14" w:history="1">
        <w:r>
          <w:rPr>
            <w:rFonts w:ascii="Times New Roman" w:hAnsi="Times New Roman"/>
            <w:sz w:val="28"/>
            <w:szCs w:val="28"/>
          </w:rPr>
          <w:t xml:space="preserve">третьим подпункта 3.3.2.2</w:t>
        </w:r>
      </w:hyperlink>
      <w:r>
        <w:rPr>
          <w:rFonts w:ascii="Times New Roman" w:hAnsi="Times New Roman"/>
          <w:sz w:val="28"/>
          <w:szCs w:val="28"/>
        </w:rPr>
        <w:t xml:space="preserve"> адм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нистративного регламента, подписывает и возвращает их специалисту </w:t>
      </w:r>
      <w:r>
        <w:rPr>
          <w:rFonts w:ascii="Times New Roman" w:hAnsi="Times New Roman"/>
          <w:sz w:val="28"/>
          <w:szCs w:val="28"/>
        </w:rPr>
        <w:t xml:space="preserve">управл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3.3.5. Специалист </w:t>
      </w:r>
      <w:r>
        <w:rPr>
          <w:rFonts w:ascii="Times New Roman" w:hAnsi="Times New Roman"/>
          <w:sz w:val="28"/>
          <w:szCs w:val="28"/>
        </w:rPr>
        <w:t xml:space="preserve">управления</w:t>
      </w:r>
      <w:r>
        <w:rPr>
          <w:rFonts w:ascii="Times New Roman" w:hAnsi="Times New Roman"/>
          <w:sz w:val="28"/>
          <w:szCs w:val="28"/>
        </w:rPr>
        <w:t xml:space="preserve"> в течение двух дней со дня подписания д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кументов Главой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 xml:space="preserve">первым заместителем  главы администрации м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ниципального округа </w:t>
      </w:r>
      <w:r>
        <w:rPr>
          <w:rFonts w:ascii="Times New Roman" w:hAnsi="Times New Roman"/>
          <w:sz w:val="28"/>
          <w:szCs w:val="28"/>
        </w:rPr>
        <w:t xml:space="preserve">выдает (направляет) заявителю сопроводительное письмо с приложением проекта договора безвозмездного пользования недвижимым </w:t>
      </w:r>
      <w:r>
        <w:rPr>
          <w:rFonts w:ascii="Times New Roman" w:hAnsi="Times New Roman"/>
          <w:sz w:val="28"/>
          <w:szCs w:val="28"/>
        </w:rPr>
        <w:t xml:space="preserve">имуществом и (или) проекта договора безвозмездного пользования движимым имуществом либо уведомление об отказе.</w:t>
      </w:r>
      <w:r>
        <w:rPr>
          <w:rFonts w:ascii="Times New Roman" w:hAnsi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3.3.6. В случае обращения заявителя посредством почтового отправления сопроводительное письмо с приложением проекта договора безвозмездного пользования недвижимым имуществом и (или) проекта договора безвозмездн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го пользования движимым имуществом либо уведомление об отказе направл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ется заявителю почтовым отправлением, если иной способ его получения не указан заявителем. При обращении заявителя в электронной форме с использ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ванием Единого портала государственных и муниципальных услуг электро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ный образ сопроводительного письма и проекта договора безвозмездного пол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зования недвижимым имуществом и (или) проекта договора безвозмездного пользования движимым имуществом либо уведомления об отказе направляется заявителю с использованием Единого портала государственных и муниципал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ных услуг.</w:t>
      </w:r>
      <w:r>
        <w:rPr>
          <w:rFonts w:ascii="Times New Roman" w:hAnsi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3.3.7. </w:t>
      </w:r>
      <w:r>
        <w:rPr>
          <w:rFonts w:ascii="Times New Roman" w:hAnsi="Times New Roman"/>
          <w:sz w:val="28"/>
          <w:szCs w:val="28"/>
        </w:rPr>
        <w:t xml:space="preserve">Результатом административной процедуры по рассмотрению док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ментов на получение муници</w:t>
      </w:r>
      <w:r>
        <w:rPr>
          <w:rFonts w:ascii="Times New Roman" w:hAnsi="Times New Roman"/>
          <w:sz w:val="28"/>
          <w:szCs w:val="28"/>
        </w:rPr>
        <w:t xml:space="preserve">пальной услуги, выдаче (направлению) заявителю проекта договора безвозмездного пользования недвижимым имуществом и (или) проекта договора безвозмездного пользования движимым имуществом либо уведомления об отказе является выдача (направление) заявителю сопр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водительного письма с приложением проекта договора безвозмездного польз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вания недвижимым имуществом и (или) проекта договора безвозмездного пользования движимым имуществом либо уведомления об отказе.</w:t>
      </w:r>
      <w:r>
        <w:rPr>
          <w:rFonts w:ascii="Times New Roman" w:hAnsi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3.3.8. Срок выполнения административной процедуры по рассмотрению документов на получение муниципальной услуги, выдаче (направлению) заяв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телю договора безвозмездного пользования недвижимым имуществом и (или) проекта договора безвозмездного пользования движимым имуществом либо уведомления об отказе - 29 дней.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0"/>
      </w:pPr>
      <w:r>
        <w:rPr>
          <w:rFonts w:ascii="Times New Roman" w:hAnsi="Times New Roman"/>
          <w:bCs/>
          <w:sz w:val="28"/>
          <w:szCs w:val="28"/>
        </w:rPr>
        <w:t xml:space="preserve">        3.5. Исправление допущенных опечаток и ошибок в выданных в результате предоставления муниципальной услуги документах.</w:t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3.5.1. </w:t>
      </w:r>
      <w:r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по исправл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нию допущенных опечаток и ошибок в выданных в результате предоставления муниципальной услуги документах является обращение заявителя об исправл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нии допущенных опечаток и ошибок в администрацию, поданное в письменной форме одним из способов, предусмотренных </w:t>
      </w:r>
      <w:hyperlink r:id="rId18" w:tooltip="consultantplus://offline/ref=66F25D739DD39B6FEECDD702697F01B7CB180C326FDFC0FEB5E482C4472F3DF0C0D307DB81F8DAE88E176A82424235D52B2BFC8E6746C94E4AB74571Z6A7I" w:history="1">
        <w:r>
          <w:rPr>
            <w:rFonts w:ascii="Times New Roman" w:hAnsi="Times New Roman"/>
            <w:sz w:val="28"/>
            <w:szCs w:val="28"/>
          </w:rPr>
          <w:t xml:space="preserve">пунктом 2.6</w:t>
        </w:r>
      </w:hyperlink>
      <w:r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  <w:r>
        <w:rPr>
          <w:rFonts w:ascii="Times New Roman" w:hAnsi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3.5.2. Обращение заявителя об исправлении допущенных опечаток и ош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бок регистрируется в день его поступления в администрацию и передается сп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циалисту отдела аренды.</w:t>
      </w:r>
      <w:r>
        <w:rPr>
          <w:rFonts w:ascii="Times New Roman" w:hAnsi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3.5.3. </w:t>
      </w:r>
      <w:r>
        <w:rPr>
          <w:rFonts w:ascii="Times New Roman" w:hAnsi="Times New Roman"/>
          <w:sz w:val="28"/>
          <w:szCs w:val="28"/>
        </w:rPr>
        <w:t xml:space="preserve">Специалист отдела аренды в течение семи дней со дня регистрации обращения заявителя об исправлении допущенных опечаток или ошибок пр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веряет выданные в результате предоставления муниципальной услуги докуме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ты на предмет наличия в них опечаток или ошибок и обеспечивает их замену (внесение в них изменений) либо направляет заявителю подписанное Главой </w:t>
      </w:r>
      <w:r>
        <w:rPr>
          <w:rFonts w:ascii="Times New Roman" w:hAnsi="Times New Roman"/>
          <w:sz w:val="28"/>
          <w:szCs w:val="28"/>
        </w:rPr>
        <w:t xml:space="preserve">округа </w:t>
      </w:r>
      <w:r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первым местителем  главы администрации муниципального круга </w:t>
      </w:r>
      <w:r>
        <w:rPr>
          <w:rFonts w:ascii="Times New Roman" w:hAnsi="Times New Roman"/>
          <w:sz w:val="28"/>
          <w:szCs w:val="28"/>
        </w:rPr>
        <w:t xml:space="preserve">уведомление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 отсутствии опечаток и</w:t>
      </w:r>
      <w:r>
        <w:rPr>
          <w:rFonts w:ascii="Times New Roman" w:hAnsi="Times New Roman"/>
          <w:sz w:val="28"/>
          <w:szCs w:val="28"/>
        </w:rPr>
        <w:t xml:space="preserve"> ошибок в выданных в результате пр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доставления муниципальной услуги документах.</w:t>
      </w:r>
      <w:r>
        <w:rPr>
          <w:rFonts w:ascii="Times New Roman" w:hAnsi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3.5.4. </w:t>
      </w:r>
      <w:r>
        <w:rPr>
          <w:rFonts w:ascii="Times New Roman" w:hAnsi="Times New Roman"/>
          <w:sz w:val="28"/>
          <w:szCs w:val="28"/>
        </w:rPr>
        <w:t xml:space="preserve">Результатом административной процедуры по исправлению доп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щенных опечаток и ошибок в выданных в результате предоставления муниц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пальной услуги документах является замена выданных в результате предоста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ления муниципальной услуги документов (внесение в них изменений) либо н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правление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уведомления об отсутствии опечаток и ошибок в выданных в р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зультате предоставления муниципальной услуги документах.</w:t>
      </w:r>
      <w:r>
        <w:rPr>
          <w:rFonts w:ascii="Times New Roman" w:hAnsi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3.5.5. Срок выполнения административной процедуры по исправлению д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пущенных опечаток и ошибок в выданных в результате предоставления мун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ципальной услуги документах - восемь дней.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ФОРМЫ </w:t>
      </w:r>
      <w:r>
        <w:rPr>
          <w:rFonts w:ascii="Times New Roman" w:hAnsi="Times New Roman"/>
          <w:sz w:val="28"/>
          <w:szCs w:val="28"/>
        </w:rPr>
        <w:t xml:space="preserve">КОНТРОЛЯ ЗА</w:t>
      </w:r>
      <w:r>
        <w:rPr>
          <w:rFonts w:ascii="Times New Roman" w:hAnsi="Times New Roman"/>
          <w:sz w:val="28"/>
          <w:szCs w:val="28"/>
        </w:rPr>
        <w:t xml:space="preserve"> ИСПОЛНЕНИЕМ 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АДМИНИСТРАТИВНОГО РЕГЛАМЕНТА</w:t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4.1. Текущий </w:t>
      </w:r>
      <w:r>
        <w:rPr>
          <w:rFonts w:ascii="Times New Roman" w:hAnsi="Times New Roman"/>
          <w:sz w:val="28"/>
          <w:szCs w:val="28"/>
        </w:rPr>
        <w:t xml:space="preserve">контроль за</w:t>
      </w:r>
      <w:r>
        <w:rPr>
          <w:rFonts w:ascii="Times New Roman" w:hAnsi="Times New Roman"/>
          <w:sz w:val="28"/>
          <w:szCs w:val="28"/>
        </w:rPr>
        <w:t xml:space="preserve"> соблюдением и исполнением сотрудниками а</w:t>
      </w: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министрации положений административного регламента, нормативных прав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вых актов, устанавливающих требования к предоставлению муниципальной у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луги, а также за принятием решений осуществляет Глава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или замест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тель  главы администрации муниципального округа по экономическим вопр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сам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4.2.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 за</w:t>
      </w:r>
      <w:r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луги включает в </w:t>
      </w:r>
      <w:r>
        <w:rPr>
          <w:rFonts w:ascii="Times New Roman" w:hAnsi="Times New Roman"/>
          <w:sz w:val="28"/>
          <w:szCs w:val="28"/>
        </w:rPr>
        <w:t xml:space="preserve">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Плановые и внеплановые проверки проводятся на основании распоряд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тельных документов Главы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. Проверки осуществляются с целью выявл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ния и устранения нарушений при предоставлении муниципальной услуги.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4.3. В случае выявления нарушений при принятии решений и совершении действий в ходе предоставления муниципальной услуги, виновные лица пр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влекаются к ответственности в соответствии с законодательством Российской Федерации.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4.4. </w:t>
      </w:r>
      <w:r>
        <w:rPr>
          <w:rFonts w:ascii="Times New Roman" w:hAnsi="Times New Roman"/>
          <w:sz w:val="28"/>
          <w:szCs w:val="28"/>
        </w:rPr>
        <w:t xml:space="preserve">Граждане, их объединения и организации могут контролировать и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полнение муниципальной услуги посредством контроля размещения информ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ции на сайте, письменного и устного обращения в адрес администрации с просьбой о проведении проверки соблюдения и исполнения нормативных пр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вовых актов, положений административного регламента, устанавливающих требования к предоставлению муниципальной услуги, полноты и качества пр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доставления муниципальной услуги в случае нарушения прав и законных инт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ресов заявителей при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предоставлении муниципальной</w:t>
      </w:r>
      <w:r>
        <w:rPr>
          <w:rFonts w:ascii="Times New Roman" w:hAnsi="Times New Roman"/>
          <w:sz w:val="28"/>
          <w:szCs w:val="28"/>
        </w:rPr>
        <w:t xml:space="preserve"> услуги.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ДОСУДЕБНЫЙ (ВНЕСУДЕБНЫЙ) ПОРЯДОК ОБЖАЛОВАНИЯ РЕШ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НИЙ И ДЕЙСТВИЙ (БЕЗДЕЙСТВИЯ) ОРГАНА, ПРЕДОСТАВЛЯЮЩЕГО МУНИЦИПАЛЬНУЮ УСЛУГУ, А ТАКЖЕ ДОЛЖНОСТНЫХ ЛИЦ, МУН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ЦИПАЛЬНЫХ СЛУЖАЩИХ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5.1. Заявители вправе обжаловат</w:t>
      </w:r>
      <w:r>
        <w:rPr>
          <w:rFonts w:ascii="Times New Roman" w:hAnsi="Times New Roman"/>
          <w:sz w:val="28"/>
          <w:szCs w:val="28"/>
        </w:rPr>
        <w:t xml:space="preserve">ь действия (бездействие) администрации, а также должностных лиц, сотрудников администрации, принимающих участие в предоставлении муниципальной услуги (далее – сотрудники администрации), а также решения, принимаемые такими лицами в ходе предоставления муниц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пальной услуги, в досудебном (внесудебном) порядке, в том числе в следу</w:t>
      </w:r>
      <w:r>
        <w:rPr>
          <w:rFonts w:ascii="Times New Roman" w:hAnsi="Times New Roman"/>
          <w:sz w:val="28"/>
          <w:szCs w:val="28"/>
        </w:rPr>
        <w:t xml:space="preserve">ю</w:t>
      </w:r>
      <w:r>
        <w:rPr>
          <w:rFonts w:ascii="Times New Roman" w:hAnsi="Times New Roman"/>
          <w:sz w:val="28"/>
          <w:szCs w:val="28"/>
        </w:rPr>
        <w:t xml:space="preserve">щих случаях: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1) нарушение срока регистрации запроса заявителя о предоставлении м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ниципальной услуги;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2) нарушение срока предоставления муниципальной услуги;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3) затребование у заявителя документов или информации либо осущест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ления действий, представление или осуществление которых не предусмотрено административным регламентом для предоставления муниципальной услуги;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4) отказ в приеме у заявителя документов, предоставление которых пр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дусмотрено административным регламентом;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5) отказ в предоставлении муниципальной услуги, если основания отказа не предусмотрены административным регламентом;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6) затребование с заявителя при предоставлении муниципальной услуги платы, не предусмотренной административным регламентом;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7) отказ администрации, должностного лица администрации в исправл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нии допущенных опечаток и ошибок в выданных в результате предоставления муниципальной услуги документах либо нарушение установленного срока т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ких исправлений;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8) нарушение срока или порядка выдачи документов по результатам пр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доставления муниципальной услуги;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9) приостановление предоставления муниципальной услуги, если основ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ния приостановления не предусмотрены административным регламентом для предоставления муниципальной услуги;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10) требование у заявите</w:t>
      </w:r>
      <w:r>
        <w:rPr>
          <w:rFonts w:ascii="Times New Roman" w:hAnsi="Times New Roman"/>
          <w:sz w:val="28"/>
          <w:szCs w:val="28"/>
        </w:rPr>
        <w:t xml:space="preserve">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смотренных </w:t>
      </w:r>
      <w:hyperlink r:id="rId19" w:tooltip="consultantplus://offline/ref=7004E09E0BC513990F3AE7C30E2735FFE0C1F2D38F7119C7EABCCDDBC2E9E789C3647A60896F64BD25A8FF8E2BA1CF8CCA0879778C4Be6H" w:history="1">
        <w:r>
          <w:rPr>
            <w:rStyle w:val="636"/>
            <w:rFonts w:ascii="Times New Roman" w:hAnsi="Times New Roman"/>
            <w:color w:val="auto"/>
            <w:sz w:val="28"/>
            <w:szCs w:val="28"/>
          </w:rPr>
          <w:t xml:space="preserve">пунктом 4 части 1 статьи 7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27.07.2010 № 210-ФЗ "Об организации предо</w:t>
      </w:r>
      <w:r>
        <w:rPr>
          <w:rFonts w:ascii="Times New Roman" w:hAnsi="Times New Roman"/>
          <w:sz w:val="28"/>
          <w:szCs w:val="28"/>
        </w:rPr>
        <w:t xml:space="preserve">ставления государственных и муниципальных услуг".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5.2. Заявители вправе обратиться с жалобой в письменной форме лично или направить жалобу по почте, с использованием информационно-телекоммуникационной сети «Интернет», официального сайта администрации, ЕПГУ (</w:t>
      </w:r>
      <w:r>
        <w:rPr>
          <w:rFonts w:ascii="Times New Roman" w:hAnsi="Times New Roman"/>
          <w:sz w:val="28"/>
          <w:szCs w:val="28"/>
          <w:lang w:val="en-US"/>
        </w:rPr>
        <w:t xml:space="preserve">www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:lang w:val="en-US"/>
        </w:rPr>
        <w:t xml:space="preserve">do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:lang w:val="en-US"/>
        </w:rPr>
        <w:t xml:space="preserve">gosuslugi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/>
          <w:sz w:val="28"/>
          <w:szCs w:val="28"/>
        </w:rPr>
        <w:t xml:space="preserve">). Жалоба также может быть принята при личном приеме заявителя.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5.3. Жалоба заявителя на решения и действия (бездействие) должностных лиц, сотрудников администрации подается Главе. Жалоба на решение, прин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тое Главой, рассматривается непосредственно Главой.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5.4. Жалоба должна содержать: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1) наименование администрации, должностного лица администрации л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бо сотрудника администрации, решения и действия (бездействие) которых о</w:t>
      </w:r>
      <w:r>
        <w:rPr>
          <w:rFonts w:ascii="Times New Roman" w:hAnsi="Times New Roman"/>
          <w:sz w:val="28"/>
          <w:szCs w:val="28"/>
        </w:rPr>
        <w:t xml:space="preserve">б</w:t>
      </w:r>
      <w:r>
        <w:rPr>
          <w:rFonts w:ascii="Times New Roman" w:hAnsi="Times New Roman"/>
          <w:sz w:val="28"/>
          <w:szCs w:val="28"/>
        </w:rPr>
        <w:t xml:space="preserve">жалуются;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2) фамилию, имя, отчество (последнее – при наличии), сведения о месте жительства заявителя – гражданина либо наименование, сведения о месте н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3) сведения об обжалуемых решениях и действиях (бездействии) админ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страции, должностного лица администрации либо сотрудника администрации;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4) доводы, на основании которых заявитель не согласен с решением и действием (бездействием) администрации, должностного лица администрации </w:t>
      </w:r>
      <w:r>
        <w:rPr>
          <w:rFonts w:ascii="Times New Roman" w:hAnsi="Times New Roman"/>
          <w:sz w:val="28"/>
          <w:szCs w:val="28"/>
        </w:rPr>
        <w:t xml:space="preserve">либо сотрудника администрации. Заявителем могут быть представлены док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менты (при наличии), подтверждающие доводы заявителя, либо их копии.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При подаче жалобы заявитель вправе получить в администрации копии документов, подтверждающих обжалуемое действие (бездействие) должнос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ного лица.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5.5. </w:t>
      </w:r>
      <w:r>
        <w:rPr>
          <w:rFonts w:ascii="Times New Roman" w:hAnsi="Times New Roman"/>
          <w:sz w:val="28"/>
          <w:szCs w:val="28"/>
        </w:rPr>
        <w:t xml:space="preserve">Жалоба подлежит расс</w:t>
      </w:r>
      <w:r>
        <w:rPr>
          <w:rFonts w:ascii="Times New Roman" w:hAnsi="Times New Roman"/>
          <w:sz w:val="28"/>
          <w:szCs w:val="28"/>
        </w:rPr>
        <w:t xml:space="preserve">мотрению в течение 15 (пятнадцати)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шения установленного срока таких исправлений – в течение 5 (пяти) рабочих дней со дня ее регистрации.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5.6. По результатам рассмотрения жалобы принимается одно из следу</w:t>
      </w:r>
      <w:r>
        <w:rPr>
          <w:rFonts w:ascii="Times New Roman" w:hAnsi="Times New Roman"/>
          <w:sz w:val="28"/>
          <w:szCs w:val="28"/>
        </w:rPr>
        <w:t xml:space="preserve">ю</w:t>
      </w:r>
      <w:r>
        <w:rPr>
          <w:rFonts w:ascii="Times New Roman" w:hAnsi="Times New Roman"/>
          <w:sz w:val="28"/>
          <w:szCs w:val="28"/>
        </w:rPr>
        <w:t xml:space="preserve">щих решений: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ния, исправления допущенных опечаток и ошибок в выданных в результате предоставления государственной или муниципальной услуги документах, во</w:t>
      </w: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врата заявителю денежных средств, взимание которых не предусмотрено но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мативными правовыми актами Российской Федерации, нормативными прав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выми актами субъектов Российской Федерации, муниципальными правовыми актами;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2) в удовлетворении жалобы отказывается.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5.7. Не позднее дня, следующего за днем принятия решения, указанного в пункте 5.6. административного регламента, заявителю в письменной форме и </w:t>
      </w:r>
      <w:r>
        <w:rPr>
          <w:rFonts w:ascii="Times New Roman" w:hAnsi="Times New Roman"/>
          <w:sz w:val="28"/>
          <w:szCs w:val="28"/>
        </w:rPr>
        <w:t xml:space="preserve"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желанию заявителя в электронной форме направляется мотивированный ответ о результатах рассмотрения жалобы.</w:t>
      </w:r>
      <w:r>
        <w:rPr>
          <w:rFonts w:ascii="Times New Roman" w:hAnsi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 случае признания жалобы подлежащей удовлетворению в ответе заявителю, указанном в пункте 5.7 административного регламента, дается и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формация о действиях, осуществляемых органом, предоставляющим муниц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пальную услугу, в целях незамедлительного устранения выявленных наруш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ний при оказании муниципальной услуги, а также приносятся извинения за доставленные </w:t>
      </w:r>
      <w:r>
        <w:rPr>
          <w:rFonts w:ascii="Times New Roman" w:hAnsi="Times New Roman"/>
          <w:sz w:val="28"/>
          <w:szCs w:val="28"/>
        </w:rPr>
        <w:t xml:space="preserve">неудобства</w:t>
      </w:r>
      <w:r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2) В случае признания </w:t>
      </w:r>
      <w:r>
        <w:rPr>
          <w:rFonts w:ascii="Times New Roman" w:hAnsi="Times New Roman"/>
          <w:sz w:val="28"/>
          <w:szCs w:val="28"/>
        </w:rPr>
        <w:t xml:space="preserve">жалобы</w:t>
      </w:r>
      <w:r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 пункте 5.7 административного регламента, даются а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гументированные разъяснения о причинах принятого решения, а также инфо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мация о порядке обжалования принятого решения.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5.8. В случае установления в ходе или по результатам </w:t>
      </w:r>
      <w:r>
        <w:rPr>
          <w:rFonts w:ascii="Times New Roman" w:hAnsi="Times New Roman"/>
          <w:sz w:val="28"/>
          <w:szCs w:val="28"/>
        </w:rPr>
        <w:t xml:space="preserve">рассмотрения ж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лобы признаков состава административного правонарушения</w:t>
      </w:r>
      <w:r>
        <w:rPr>
          <w:rFonts w:ascii="Times New Roman" w:hAnsi="Times New Roman"/>
          <w:sz w:val="28"/>
          <w:szCs w:val="28"/>
        </w:rPr>
        <w:t xml:space="preserve"> или преступл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ния, должностное лицо, наделенное полномочиями по рассмотрению жалоб, н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замедлительно направляет имеющиеся материалы в органы прокуратуры.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5.9. Информация, указанная в данном разделе подлежит обязательному размещению на Едином портале государственных и муниципальных услуг (функций).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line="240" w:lineRule="auto"/>
        <w:outlineLvl w:val="1"/>
      </w:pPr>
      <w:r/>
      <w:r/>
    </w:p>
    <w:p>
      <w:pPr>
        <w:ind w:firstLine="539"/>
        <w:jc w:val="both"/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</w:r>
      <w:r>
        <w:rPr>
          <w:rFonts w:ascii="Times New Roman" w:hAnsi="Times New Roman"/>
          <w:color w:val="00b05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426"/>
        <w:jc w:val="both"/>
        <w:spacing w:after="0" w:line="240" w:lineRule="auto"/>
        <w:widowControl w:val="off"/>
        <w:rPr>
          <w:rFonts w:ascii="Arial" w:hAnsi="Arial" w:cs="Arial"/>
          <w:sz w:val="28"/>
          <w:szCs w:val="28"/>
        </w:rPr>
        <w:outlineLvl w:val="1"/>
      </w:pP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ind w:firstLine="426"/>
        <w:jc w:val="both"/>
        <w:spacing w:after="0" w:line="240" w:lineRule="auto"/>
        <w:widowControl w:val="off"/>
        <w:rPr>
          <w:rFonts w:ascii="Arial" w:hAnsi="Arial" w:cs="Arial"/>
          <w:sz w:val="28"/>
          <w:szCs w:val="28"/>
        </w:rPr>
        <w:outlineLvl w:val="1"/>
      </w:pP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ind w:firstLine="426"/>
        <w:jc w:val="both"/>
        <w:spacing w:after="0" w:line="240" w:lineRule="auto"/>
        <w:widowControl w:val="off"/>
        <w:rPr>
          <w:rFonts w:ascii="Arial" w:hAnsi="Arial" w:cs="Arial"/>
          <w:sz w:val="28"/>
          <w:szCs w:val="28"/>
        </w:rPr>
        <w:outlineLvl w:val="1"/>
      </w:pP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ind w:firstLine="426"/>
        <w:jc w:val="right"/>
        <w:spacing w:after="0" w:line="240" w:lineRule="auto"/>
        <w:rPr>
          <w:rFonts w:ascii="Times New Roman" w:hAnsi="Times New Roman"/>
          <w:sz w:val="24"/>
          <w:szCs w:val="24"/>
        </w:rPr>
        <w:outlineLvl w:val="1"/>
      </w:pPr>
      <w:r>
        <w:rPr>
          <w:rFonts w:ascii="Times New Roman" w:hAnsi="Times New Roman"/>
          <w:sz w:val="24"/>
          <w:szCs w:val="24"/>
        </w:rPr>
        <w:t xml:space="preserve">Приложение 1</w:t>
      </w:r>
      <w:r>
        <w:rPr>
          <w:rFonts w:ascii="Times New Roman" w:hAnsi="Times New Roman"/>
          <w:sz w:val="24"/>
          <w:szCs w:val="24"/>
        </w:rPr>
      </w:r>
    </w:p>
    <w:p>
      <w:pPr>
        <w:ind w:firstLine="426"/>
        <w:jc w:val="right"/>
        <w:spacing w:after="0" w:line="240" w:lineRule="auto"/>
        <w:rPr>
          <w:rFonts w:ascii="Times New Roman" w:hAnsi="Times New Roman"/>
          <w:sz w:val="24"/>
          <w:szCs w:val="24"/>
        </w:rPr>
        <w:outlineLvl w:val="1"/>
      </w:pPr>
      <w:r>
        <w:rPr>
          <w:rFonts w:ascii="Times New Roman" w:hAnsi="Times New Roman"/>
          <w:sz w:val="24"/>
          <w:szCs w:val="24"/>
        </w:rPr>
        <w:t xml:space="preserve">к административному регламенту</w:t>
      </w:r>
      <w:r>
        <w:rPr>
          <w:rFonts w:ascii="Times New Roman" w:hAnsi="Times New Roman"/>
          <w:sz w:val="24"/>
          <w:szCs w:val="24"/>
        </w:rPr>
      </w:r>
    </w:p>
    <w:p>
      <w:pPr>
        <w:ind w:firstLine="426"/>
        <w:jc w:val="right"/>
        <w:spacing w:after="0" w:line="240" w:lineRule="auto"/>
        <w:rPr>
          <w:rFonts w:ascii="Times New Roman" w:hAnsi="Times New Roman"/>
          <w:bCs/>
          <w:sz w:val="24"/>
          <w:szCs w:val="24"/>
        </w:rPr>
        <w:outlineLvl w:val="1"/>
      </w:pPr>
      <w:r>
        <w:rPr>
          <w:rFonts w:ascii="Times New Roman" w:hAnsi="Times New Roman"/>
          <w:bCs/>
          <w:sz w:val="24"/>
          <w:szCs w:val="24"/>
        </w:rPr>
        <w:t xml:space="preserve">предоставления муниципальной услуги</w:t>
      </w:r>
      <w:r>
        <w:rPr>
          <w:rFonts w:ascii="Times New Roman" w:hAnsi="Times New Roman"/>
          <w:bCs/>
          <w:sz w:val="24"/>
          <w:szCs w:val="24"/>
        </w:rPr>
      </w:r>
    </w:p>
    <w:p>
      <w:pPr>
        <w:ind w:firstLine="426"/>
        <w:jc w:val="right"/>
        <w:spacing w:after="0" w:line="240" w:lineRule="auto"/>
        <w:rPr>
          <w:rFonts w:ascii="Times New Roman" w:hAnsi="Times New Roman"/>
          <w:bCs/>
          <w:sz w:val="24"/>
          <w:szCs w:val="24"/>
        </w:rPr>
        <w:outlineLvl w:val="1"/>
      </w:pPr>
      <w:r>
        <w:rPr>
          <w:rFonts w:ascii="Times New Roman" w:hAnsi="Times New Roman"/>
          <w:bCs/>
          <w:sz w:val="24"/>
          <w:szCs w:val="24"/>
        </w:rPr>
        <w:t xml:space="preserve">«Предоставление в безвозмездное пользование</w:t>
      </w:r>
      <w:r>
        <w:rPr>
          <w:rFonts w:ascii="Times New Roman" w:hAnsi="Times New Roman"/>
          <w:bCs/>
          <w:sz w:val="24"/>
          <w:szCs w:val="24"/>
        </w:rPr>
      </w:r>
    </w:p>
    <w:p>
      <w:pPr>
        <w:ind w:firstLine="426"/>
        <w:jc w:val="right"/>
        <w:spacing w:after="0" w:line="240" w:lineRule="auto"/>
        <w:rPr>
          <w:rFonts w:ascii="Times New Roman" w:hAnsi="Times New Roman"/>
          <w:bCs/>
          <w:sz w:val="24"/>
          <w:szCs w:val="24"/>
        </w:rPr>
        <w:outlineLvl w:val="1"/>
      </w:pPr>
      <w:r>
        <w:rPr>
          <w:rFonts w:ascii="Times New Roman" w:hAnsi="Times New Roman"/>
          <w:bCs/>
          <w:sz w:val="24"/>
          <w:szCs w:val="24"/>
        </w:rPr>
        <w:t xml:space="preserve"> имущества муниципальной казны без проведения торгов»</w:t>
      </w:r>
      <w:r>
        <w:rPr>
          <w:rFonts w:ascii="Times New Roman" w:hAnsi="Times New Roman"/>
          <w:bCs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426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Примерная форма</w:t>
      </w:r>
      <w:r>
        <w:rPr>
          <w:rFonts w:ascii="Times New Roman" w:hAnsi="Times New Roman"/>
          <w:sz w:val="24"/>
          <w:szCs w:val="24"/>
        </w:rPr>
      </w:r>
    </w:p>
    <w:p>
      <w:pPr>
        <w:ind w:firstLine="426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426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Главе</w:t>
      </w:r>
      <w:r>
        <w:rPr>
          <w:rFonts w:ascii="Times New Roman" w:hAnsi="Times New Roman"/>
          <w:sz w:val="28"/>
          <w:szCs w:val="28"/>
        </w:rPr>
      </w:r>
    </w:p>
    <w:p>
      <w:pPr>
        <w:ind w:firstLine="426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Маслянинского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ind w:firstLine="426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</w:p>
    <w:p>
      <w:pPr>
        <w:ind w:firstLine="426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</w:t>
      </w:r>
      <w:r>
        <w:rPr>
          <w:rFonts w:ascii="Times New Roman" w:hAnsi="Times New Roman"/>
          <w:sz w:val="28"/>
          <w:szCs w:val="28"/>
        </w:rPr>
      </w:r>
    </w:p>
    <w:p>
      <w:pPr>
        <w:ind w:firstLine="426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(Ф.И.О.)</w:t>
      </w:r>
      <w:r>
        <w:rPr>
          <w:rFonts w:ascii="Times New Roman" w:hAnsi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426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ЗАЯВЛЕНИЕ</w:t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/>
          <w:bCs/>
          <w:sz w:val="24"/>
          <w:szCs w:val="24"/>
        </w:rPr>
        <w:outlineLvl w:val="0"/>
      </w:pPr>
      <w:r>
        <w:rPr>
          <w:rFonts w:ascii="Times New Roman" w:hAnsi="Times New Roman"/>
          <w:bCs/>
          <w:sz w:val="24"/>
          <w:szCs w:val="24"/>
        </w:rPr>
        <w:t xml:space="preserve">    Заявитель ____________________________________________________________________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/>
          <w:bCs/>
          <w:sz w:val="24"/>
          <w:szCs w:val="24"/>
        </w:rPr>
        <w:outlineLvl w:val="0"/>
      </w:pPr>
      <w:r>
        <w:rPr>
          <w:rFonts w:ascii="Times New Roman" w:hAnsi="Times New Roman"/>
          <w:bCs/>
          <w:sz w:val="24"/>
          <w:szCs w:val="24"/>
        </w:rPr>
        <w:t xml:space="preserve">               (наименование юридического лица или Ф.И.О. физического лица)</w:t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/>
          <w:bCs/>
          <w:sz w:val="24"/>
          <w:szCs w:val="24"/>
        </w:rPr>
        <w:outlineLvl w:val="0"/>
      </w:pPr>
      <w:r>
        <w:rPr>
          <w:rFonts w:ascii="Times New Roman" w:hAnsi="Times New Roman"/>
          <w:bCs/>
          <w:sz w:val="24"/>
          <w:szCs w:val="24"/>
        </w:rPr>
        <w:t xml:space="preserve">__________________________________________________________________________________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/>
          <w:bCs/>
          <w:sz w:val="24"/>
          <w:szCs w:val="24"/>
        </w:rPr>
        <w:outlineLvl w:val="0"/>
      </w:pPr>
      <w:r>
        <w:rPr>
          <w:rFonts w:ascii="Times New Roman" w:hAnsi="Times New Roman"/>
          <w:bCs/>
          <w:sz w:val="24"/>
          <w:szCs w:val="24"/>
        </w:rPr>
        <w:t xml:space="preserve">         (для юридических лиц - юридический адрес, почтовый адрес;</w:t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/>
          <w:bCs/>
          <w:sz w:val="24"/>
          <w:szCs w:val="24"/>
        </w:rPr>
        <w:outlineLvl w:val="0"/>
      </w:pPr>
      <w:r>
        <w:rPr>
          <w:rFonts w:ascii="Times New Roman" w:hAnsi="Times New Roman"/>
          <w:bCs/>
          <w:sz w:val="24"/>
          <w:szCs w:val="24"/>
        </w:rPr>
        <w:t xml:space="preserve">__________________________________________________________________________________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/>
          <w:bCs/>
          <w:sz w:val="24"/>
          <w:szCs w:val="24"/>
        </w:rPr>
        <w:outlineLvl w:val="0"/>
      </w:pPr>
      <w:r>
        <w:rPr>
          <w:rFonts w:ascii="Times New Roman" w:hAnsi="Times New Roman"/>
          <w:bCs/>
          <w:sz w:val="24"/>
          <w:szCs w:val="24"/>
        </w:rPr>
        <w:t xml:space="preserve">         для физических лиц - паспортные данные, адрес проживания,</w:t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/>
          <w:bCs/>
          <w:sz w:val="24"/>
          <w:szCs w:val="24"/>
        </w:rPr>
        <w:outlineLvl w:val="0"/>
      </w:pPr>
      <w:r>
        <w:rPr>
          <w:rFonts w:ascii="Times New Roman" w:hAnsi="Times New Roman"/>
          <w:bCs/>
          <w:sz w:val="24"/>
          <w:szCs w:val="24"/>
        </w:rPr>
        <w:t xml:space="preserve">                    </w:t>
      </w:r>
      <w:r>
        <w:rPr>
          <w:rFonts w:ascii="Times New Roman" w:hAnsi="Times New Roman"/>
          <w:bCs/>
          <w:sz w:val="24"/>
          <w:szCs w:val="24"/>
        </w:rPr>
        <w:t xml:space="preserve">св-во о регистрации в качестве ИП)</w:t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/>
          <w:bCs/>
          <w:sz w:val="24"/>
          <w:szCs w:val="24"/>
        </w:rPr>
        <w:outlineLvl w:val="0"/>
      </w:pPr>
      <w:r>
        <w:rPr>
          <w:rFonts w:ascii="Times New Roman" w:hAnsi="Times New Roman"/>
          <w:bCs/>
          <w:sz w:val="24"/>
          <w:szCs w:val="24"/>
        </w:rPr>
        <w:t xml:space="preserve">ИНН/КПП __________________________________________________________________________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/>
          <w:bCs/>
          <w:sz w:val="24"/>
          <w:szCs w:val="24"/>
        </w:rPr>
        <w:outlineLvl w:val="0"/>
      </w:pPr>
      <w:r>
        <w:rPr>
          <w:rFonts w:ascii="Times New Roman" w:hAnsi="Times New Roman"/>
          <w:bCs/>
          <w:sz w:val="24"/>
          <w:szCs w:val="24"/>
        </w:rPr>
        <w:t xml:space="preserve">ОГРН: ____________________________________________________________________________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/>
          <w:bCs/>
          <w:sz w:val="24"/>
          <w:szCs w:val="24"/>
        </w:rPr>
        <w:outlineLvl w:val="0"/>
      </w:pPr>
      <w:r>
        <w:rPr>
          <w:rFonts w:ascii="Times New Roman" w:hAnsi="Times New Roman"/>
          <w:bCs/>
          <w:sz w:val="24"/>
          <w:szCs w:val="24"/>
        </w:rPr>
        <w:t xml:space="preserve">Расчетный (лицевой) счет N _______________________________________________________</w:t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/>
          <w:bCs/>
          <w:sz w:val="24"/>
          <w:szCs w:val="24"/>
        </w:rPr>
        <w:outlineLvl w:val="0"/>
      </w:pPr>
      <w:r>
        <w:rPr>
          <w:rFonts w:ascii="Times New Roman" w:hAnsi="Times New Roman"/>
          <w:bCs/>
          <w:sz w:val="24"/>
          <w:szCs w:val="24"/>
        </w:rPr>
        <w:t xml:space="preserve">Реквизиты банка __________________________________________________________________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/>
          <w:bCs/>
          <w:sz w:val="24"/>
          <w:szCs w:val="24"/>
        </w:rPr>
        <w:outlineLvl w:val="0"/>
      </w:pPr>
      <w:r>
        <w:rPr>
          <w:rFonts w:ascii="Times New Roman" w:hAnsi="Times New Roman"/>
          <w:bCs/>
          <w:sz w:val="24"/>
          <w:szCs w:val="24"/>
        </w:rPr>
        <w:t xml:space="preserve">__________________________________________________________________________________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/>
          <w:bCs/>
          <w:sz w:val="24"/>
          <w:szCs w:val="24"/>
        </w:rPr>
        <w:outlineLvl w:val="0"/>
      </w:pPr>
      <w:r>
        <w:rPr>
          <w:rFonts w:ascii="Times New Roman" w:hAnsi="Times New Roman"/>
          <w:bCs/>
          <w:sz w:val="24"/>
          <w:szCs w:val="24"/>
        </w:rPr>
        <w:t xml:space="preserve">Корр./счет N _______________________ БИК _________________________________________</w:t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/>
          <w:bCs/>
          <w:sz w:val="24"/>
          <w:szCs w:val="24"/>
        </w:rPr>
        <w:outlineLvl w:val="0"/>
      </w:pPr>
      <w:r>
        <w:rPr>
          <w:rFonts w:ascii="Times New Roman" w:hAnsi="Times New Roman"/>
          <w:bCs/>
          <w:sz w:val="24"/>
          <w:szCs w:val="24"/>
        </w:rPr>
        <w:t xml:space="preserve">        Прошу   заключить  договор  безвозмездного  пользования  на  </w:t>
      </w:r>
      <w:r>
        <w:rPr>
          <w:rFonts w:ascii="Times New Roman" w:hAnsi="Times New Roman"/>
          <w:bCs/>
          <w:sz w:val="24"/>
          <w:szCs w:val="24"/>
        </w:rPr>
        <w:t xml:space="preserve">недвижимое</w:t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/>
          <w:bCs/>
          <w:sz w:val="24"/>
          <w:szCs w:val="24"/>
        </w:rPr>
        <w:outlineLvl w:val="0"/>
      </w:pPr>
      <w:r>
        <w:rPr>
          <w:rFonts w:ascii="Times New Roman" w:hAnsi="Times New Roman"/>
          <w:bCs/>
          <w:sz w:val="24"/>
          <w:szCs w:val="24"/>
        </w:rPr>
        <w:t xml:space="preserve">(движимое) имущество муниципальной казны, расположенное по адресу:</w:t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/>
          <w:bCs/>
          <w:sz w:val="24"/>
          <w:szCs w:val="24"/>
        </w:rPr>
        <w:outlineLvl w:val="0"/>
      </w:pPr>
      <w:r>
        <w:rPr>
          <w:rFonts w:ascii="Times New Roman" w:hAnsi="Times New Roman"/>
          <w:bCs/>
          <w:sz w:val="24"/>
          <w:szCs w:val="24"/>
        </w:rPr>
        <w:t xml:space="preserve">_________________________________________________________________________________,</w:t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/>
          <w:bCs/>
          <w:sz w:val="24"/>
          <w:szCs w:val="24"/>
        </w:rPr>
        <w:outlineLvl w:val="0"/>
      </w:pPr>
      <w:r>
        <w:rPr>
          <w:rFonts w:ascii="Times New Roman" w:hAnsi="Times New Roman"/>
          <w:bCs/>
          <w:sz w:val="24"/>
          <w:szCs w:val="24"/>
        </w:rPr>
        <w:t xml:space="preserve">                           (срок использования)</w:t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/>
          <w:bCs/>
          <w:sz w:val="24"/>
          <w:szCs w:val="24"/>
        </w:rPr>
        <w:outlineLvl w:val="0"/>
      </w:pPr>
      <w:r>
        <w:rPr>
          <w:rFonts w:ascii="Times New Roman" w:hAnsi="Times New Roman"/>
          <w:bCs/>
          <w:sz w:val="24"/>
          <w:szCs w:val="24"/>
        </w:rPr>
        <w:t xml:space="preserve">адрес: __________________________________________________________________________,</w:t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/>
          <w:bCs/>
          <w:sz w:val="24"/>
          <w:szCs w:val="24"/>
        </w:rPr>
        <w:outlineLvl w:val="0"/>
      </w:pPr>
      <w:r>
        <w:rPr>
          <w:rFonts w:ascii="Times New Roman" w:hAnsi="Times New Roman"/>
          <w:bCs/>
          <w:sz w:val="24"/>
          <w:szCs w:val="24"/>
        </w:rPr>
        <w:t xml:space="preserve">площадь (кв. м): ________________________________________________________________,</w:t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/>
          <w:bCs/>
          <w:sz w:val="24"/>
          <w:szCs w:val="24"/>
        </w:rPr>
        <w:outlineLvl w:val="0"/>
      </w:pPr>
      <w:r>
        <w:rPr>
          <w:rFonts w:ascii="Times New Roman" w:hAnsi="Times New Roman"/>
          <w:bCs/>
          <w:sz w:val="24"/>
          <w:szCs w:val="24"/>
        </w:rPr>
        <w:t xml:space="preserve">для использования: ______________________________________________________________.</w:t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/>
          <w:bCs/>
          <w:sz w:val="24"/>
          <w:szCs w:val="24"/>
        </w:rPr>
        <w:outlineLvl w:val="0"/>
      </w:pPr>
      <w:r>
        <w:rPr>
          <w:rFonts w:ascii="Times New Roman" w:hAnsi="Times New Roman"/>
          <w:bCs/>
          <w:sz w:val="24"/>
          <w:szCs w:val="24"/>
        </w:rPr>
        <w:t xml:space="preserve">Заявитель 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/>
          <w:bCs/>
          <w:sz w:val="24"/>
          <w:szCs w:val="24"/>
        </w:rPr>
        <w:outlineLvl w:val="0"/>
      </w:pPr>
      <w:r>
        <w:rPr>
          <w:rFonts w:ascii="Times New Roman" w:hAnsi="Times New Roman"/>
          <w:bCs/>
          <w:sz w:val="24"/>
          <w:szCs w:val="24"/>
        </w:rPr>
        <w:t xml:space="preserve">                </w:t>
      </w:r>
      <w:r>
        <w:rPr>
          <w:rFonts w:ascii="Times New Roman" w:hAnsi="Times New Roman"/>
          <w:bCs/>
          <w:sz w:val="24"/>
          <w:szCs w:val="24"/>
        </w:rPr>
        <w:t xml:space="preserve">(должность представителя юридического лица или Ф.И.О.</w:t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/>
          <w:bCs/>
          <w:sz w:val="24"/>
          <w:szCs w:val="24"/>
        </w:rPr>
        <w:outlineLvl w:val="0"/>
      </w:pPr>
      <w:r>
        <w:rPr>
          <w:rFonts w:ascii="Times New Roman" w:hAnsi="Times New Roman"/>
          <w:bCs/>
          <w:sz w:val="24"/>
          <w:szCs w:val="24"/>
        </w:rPr>
        <w:t xml:space="preserve">__________________________________________________________________________________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/>
          <w:bCs/>
          <w:sz w:val="24"/>
          <w:szCs w:val="24"/>
        </w:rPr>
        <w:outlineLvl w:val="0"/>
      </w:pPr>
      <w:r>
        <w:rPr>
          <w:rFonts w:ascii="Times New Roman" w:hAnsi="Times New Roman"/>
          <w:bCs/>
          <w:sz w:val="24"/>
          <w:szCs w:val="24"/>
        </w:rPr>
        <w:t xml:space="preserve">            заявителя - физического лица; контактные телефоны)</w:t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/>
          <w:bCs/>
          <w:sz w:val="24"/>
          <w:szCs w:val="24"/>
        </w:rPr>
        <w:outlineLvl w:val="0"/>
      </w:pPr>
      <w:r>
        <w:rPr>
          <w:rFonts w:ascii="Times New Roman" w:hAnsi="Times New Roman"/>
          <w:bCs/>
          <w:sz w:val="24"/>
          <w:szCs w:val="24"/>
        </w:rPr>
        <w:t xml:space="preserve">___________________ (_____________________________________________________)</w:t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/>
          <w:bCs/>
          <w:sz w:val="24"/>
          <w:szCs w:val="24"/>
        </w:rPr>
        <w:outlineLvl w:val="0"/>
      </w:pPr>
      <w:r>
        <w:rPr>
          <w:rFonts w:ascii="Times New Roman" w:hAnsi="Times New Roman"/>
          <w:bCs/>
          <w:sz w:val="24"/>
          <w:szCs w:val="24"/>
        </w:rPr>
        <w:t xml:space="preserve">     (подпись)                             (Ф.И.О.)</w:t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/>
          <w:bCs/>
          <w:sz w:val="24"/>
          <w:szCs w:val="24"/>
        </w:rPr>
        <w:outlineLvl w:val="0"/>
      </w:pPr>
      <w:r>
        <w:rPr>
          <w:rFonts w:ascii="Times New Roman" w:hAnsi="Times New Roman"/>
          <w:bCs/>
          <w:sz w:val="24"/>
          <w:szCs w:val="24"/>
        </w:rPr>
        <w:t xml:space="preserve">Прошу информировать о ходе предоставления муниципальной услуги:</w:t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/>
          <w:bCs/>
          <w:sz w:val="24"/>
          <w:szCs w:val="24"/>
        </w:rPr>
        <w:outlineLvl w:val="0"/>
      </w:pPr>
      <w:r>
        <w:rPr>
          <w:rFonts w:ascii="Times New Roman" w:hAnsi="Times New Roman"/>
          <w:bCs/>
          <w:sz w:val="24"/>
          <w:szCs w:val="24"/>
        </w:rPr>
        <w:t xml:space="preserve">    ┌─┐</w:t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/>
          <w:bCs/>
          <w:sz w:val="24"/>
          <w:szCs w:val="24"/>
        </w:rPr>
        <w:outlineLvl w:val="0"/>
      </w:pPr>
      <w:r>
        <w:rPr>
          <w:rFonts w:ascii="Times New Roman" w:hAnsi="Times New Roman"/>
          <w:bCs/>
          <w:sz w:val="24"/>
          <w:szCs w:val="24"/>
        </w:rPr>
        <w:t xml:space="preserve">    └─┘ по телефону;</w:t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/>
          <w:bCs/>
          <w:sz w:val="24"/>
          <w:szCs w:val="24"/>
        </w:rPr>
        <w:outlineLvl w:val="0"/>
      </w:pPr>
      <w:r>
        <w:rPr>
          <w:rFonts w:ascii="Times New Roman" w:hAnsi="Times New Roman"/>
          <w:bCs/>
          <w:sz w:val="24"/>
          <w:szCs w:val="24"/>
        </w:rPr>
        <w:t xml:space="preserve">    ┌─┐</w:t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/>
          <w:bCs/>
          <w:sz w:val="24"/>
          <w:szCs w:val="24"/>
        </w:rPr>
        <w:outlineLvl w:val="0"/>
      </w:pPr>
      <w:r>
        <w:rPr>
          <w:rFonts w:ascii="Times New Roman" w:hAnsi="Times New Roman"/>
          <w:bCs/>
          <w:sz w:val="24"/>
          <w:szCs w:val="24"/>
        </w:rPr>
        <w:t xml:space="preserve">    └─┘ сообщением на электронную почту;</w:t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/>
          <w:bCs/>
          <w:sz w:val="24"/>
          <w:szCs w:val="24"/>
        </w:rPr>
        <w:outlineLvl w:val="0"/>
      </w:pPr>
      <w:r>
        <w:rPr>
          <w:rFonts w:ascii="Times New Roman" w:hAnsi="Times New Roman"/>
          <w:bCs/>
          <w:sz w:val="24"/>
          <w:szCs w:val="24"/>
        </w:rPr>
        <w:t xml:space="preserve">    ┌─┐</w:t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/>
          <w:bCs/>
          <w:sz w:val="24"/>
          <w:szCs w:val="24"/>
        </w:rPr>
        <w:outlineLvl w:val="0"/>
      </w:pPr>
      <w:r>
        <w:rPr>
          <w:rFonts w:ascii="Times New Roman" w:hAnsi="Times New Roman"/>
          <w:bCs/>
          <w:sz w:val="24"/>
          <w:szCs w:val="24"/>
        </w:rPr>
        <w:t xml:space="preserve">    └─┘ в   личный  кабинет   ФГИС   "Единый   портал   </w:t>
      </w:r>
      <w:r>
        <w:rPr>
          <w:rFonts w:ascii="Times New Roman" w:hAnsi="Times New Roman"/>
          <w:bCs/>
          <w:sz w:val="24"/>
          <w:szCs w:val="24"/>
        </w:rPr>
        <w:t xml:space="preserve">государственных</w:t>
      </w:r>
      <w:r>
        <w:rPr>
          <w:rFonts w:ascii="Times New Roman" w:hAnsi="Times New Roman"/>
          <w:bCs/>
          <w:sz w:val="24"/>
          <w:szCs w:val="24"/>
        </w:rPr>
        <w:t xml:space="preserve">   и</w:t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/>
          <w:bCs/>
          <w:sz w:val="24"/>
          <w:szCs w:val="24"/>
        </w:rPr>
        <w:outlineLvl w:val="0"/>
      </w:pPr>
      <w:r>
        <w:rPr>
          <w:rFonts w:ascii="Times New Roman" w:hAnsi="Times New Roman"/>
          <w:bCs/>
          <w:sz w:val="24"/>
          <w:szCs w:val="24"/>
        </w:rPr>
        <w:t xml:space="preserve">муниципальных услуг (функций)";</w:t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/>
          <w:bCs/>
          <w:sz w:val="24"/>
          <w:szCs w:val="24"/>
        </w:rPr>
        <w:outlineLvl w:val="0"/>
      </w:pPr>
      <w:r>
        <w:rPr>
          <w:rFonts w:ascii="Times New Roman" w:hAnsi="Times New Roman"/>
          <w:bCs/>
          <w:sz w:val="24"/>
          <w:szCs w:val="24"/>
        </w:rPr>
        <w:t xml:space="preserve">    ┌─┐</w:t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/>
          <w:bCs/>
          <w:sz w:val="24"/>
          <w:szCs w:val="24"/>
        </w:rPr>
        <w:outlineLvl w:val="0"/>
      </w:pPr>
      <w:r>
        <w:rPr>
          <w:rFonts w:ascii="Times New Roman" w:hAnsi="Times New Roman"/>
          <w:bCs/>
          <w:sz w:val="24"/>
          <w:szCs w:val="24"/>
        </w:rPr>
        <w:t xml:space="preserve">    └─┘ почтовым сообщением.</w:t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/>
          <w:bCs/>
          <w:sz w:val="24"/>
          <w:szCs w:val="24"/>
        </w:rPr>
        <w:outlineLvl w:val="0"/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/>
          <w:bCs/>
          <w:sz w:val="24"/>
          <w:szCs w:val="24"/>
        </w:rPr>
        <w:outlineLvl w:val="0"/>
      </w:pPr>
      <w:r>
        <w:rPr>
          <w:rFonts w:ascii="Times New Roman" w:hAnsi="Times New Roman"/>
          <w:bCs/>
          <w:sz w:val="24"/>
          <w:szCs w:val="24"/>
        </w:rPr>
        <w:t xml:space="preserve">Результат предоставления муниципальной услуги:</w:t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/>
          <w:bCs/>
          <w:sz w:val="24"/>
          <w:szCs w:val="24"/>
        </w:rPr>
        <w:outlineLvl w:val="0"/>
      </w:pPr>
      <w:r>
        <w:rPr>
          <w:rFonts w:ascii="Times New Roman" w:hAnsi="Times New Roman"/>
          <w:bCs/>
          <w:sz w:val="24"/>
          <w:szCs w:val="24"/>
        </w:rPr>
        <w:t xml:space="preserve">    ┌─┐</w:t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/>
          <w:bCs/>
          <w:sz w:val="24"/>
          <w:szCs w:val="24"/>
        </w:rPr>
        <w:outlineLvl w:val="0"/>
      </w:pPr>
      <w:r>
        <w:rPr>
          <w:rFonts w:ascii="Times New Roman" w:hAnsi="Times New Roman"/>
          <w:bCs/>
          <w:sz w:val="24"/>
          <w:szCs w:val="24"/>
        </w:rPr>
        <w:t xml:space="preserve">    └─┘ выдать в (указывается наименование местной администрации);</w:t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/>
          <w:bCs/>
          <w:sz w:val="24"/>
          <w:szCs w:val="24"/>
        </w:rPr>
        <w:outlineLvl w:val="0"/>
      </w:pPr>
      <w:r>
        <w:rPr>
          <w:rFonts w:ascii="Times New Roman" w:hAnsi="Times New Roman"/>
          <w:bCs/>
          <w:sz w:val="24"/>
          <w:szCs w:val="24"/>
        </w:rPr>
        <w:t xml:space="preserve">    ┌─┐</w:t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/>
          <w:bCs/>
          <w:sz w:val="24"/>
          <w:szCs w:val="24"/>
        </w:rPr>
        <w:outlineLvl w:val="0"/>
      </w:pPr>
      <w:r>
        <w:rPr>
          <w:rFonts w:ascii="Times New Roman" w:hAnsi="Times New Roman"/>
          <w:bCs/>
          <w:sz w:val="24"/>
          <w:szCs w:val="24"/>
        </w:rPr>
        <w:t xml:space="preserve">    └─┘ направить почтовым сообщением.</w:t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/>
          <w:bCs/>
          <w:sz w:val="24"/>
          <w:szCs w:val="24"/>
        </w:rPr>
        <w:outlineLvl w:val="0"/>
      </w:pPr>
      <w:r>
        <w:rPr>
          <w:rFonts w:ascii="Times New Roman" w:hAnsi="Times New Roman"/>
          <w:bCs/>
          <w:sz w:val="24"/>
          <w:szCs w:val="24"/>
        </w:rPr>
        <w:t xml:space="preserve">"___" __________ 20___ г.   ___________        ____________________________</w:t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/>
          <w:bCs/>
          <w:sz w:val="24"/>
          <w:szCs w:val="24"/>
        </w:rPr>
        <w:outlineLvl w:val="0"/>
      </w:pPr>
      <w:r>
        <w:rPr>
          <w:rFonts w:ascii="Times New Roman" w:hAnsi="Times New Roman"/>
          <w:bCs/>
          <w:sz w:val="24"/>
          <w:szCs w:val="24"/>
        </w:rPr>
        <w:t xml:space="preserve">                             (подпись)           (фамилия, имя, отчество)</w:t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/>
          <w:bCs/>
          <w:sz w:val="24"/>
          <w:szCs w:val="24"/>
        </w:rPr>
        <w:outlineLvl w:val="0"/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/>
          <w:bCs/>
          <w:sz w:val="24"/>
          <w:szCs w:val="24"/>
        </w:rPr>
        <w:outlineLvl w:val="0"/>
      </w:pPr>
      <w:r>
        <w:rPr>
          <w:rFonts w:ascii="Times New Roman" w:hAnsi="Times New Roman"/>
          <w:bCs/>
          <w:sz w:val="24"/>
          <w:szCs w:val="24"/>
        </w:rPr>
        <w:t xml:space="preserve">                 Согласие на обработку персональных данных</w:t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/>
          <w:bCs/>
          <w:sz w:val="24"/>
          <w:szCs w:val="24"/>
        </w:rPr>
        <w:outlineLvl w:val="0"/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/>
          <w:bCs/>
          <w:sz w:val="24"/>
          <w:szCs w:val="24"/>
        </w:rPr>
        <w:outlineLvl w:val="0"/>
      </w:pPr>
      <w:r>
        <w:rPr>
          <w:rFonts w:ascii="Times New Roman" w:hAnsi="Times New Roman"/>
          <w:bCs/>
          <w:sz w:val="24"/>
          <w:szCs w:val="24"/>
        </w:rPr>
        <w:t xml:space="preserve">    Я согласен на ввод, хранение, обработку и передачу персональных данных,</w:t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/>
          <w:bCs/>
          <w:sz w:val="24"/>
          <w:szCs w:val="24"/>
        </w:rPr>
        <w:outlineLvl w:val="0"/>
      </w:pPr>
      <w:r>
        <w:rPr>
          <w:rFonts w:ascii="Times New Roman" w:hAnsi="Times New Roman"/>
          <w:bCs/>
          <w:sz w:val="24"/>
          <w:szCs w:val="24"/>
        </w:rPr>
        <w:t xml:space="preserve">указанных</w:t>
      </w:r>
      <w:r>
        <w:rPr>
          <w:rFonts w:ascii="Times New Roman" w:hAnsi="Times New Roman"/>
          <w:bCs/>
          <w:sz w:val="24"/>
          <w:szCs w:val="24"/>
        </w:rPr>
        <w:t xml:space="preserve">  в  настоящем  заявлении,  администрацией  с целью предоставления</w:t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/>
          <w:bCs/>
          <w:sz w:val="24"/>
          <w:szCs w:val="24"/>
        </w:rPr>
        <w:outlineLvl w:val="0"/>
      </w:pPr>
      <w:r>
        <w:rPr>
          <w:rFonts w:ascii="Times New Roman" w:hAnsi="Times New Roman"/>
          <w:bCs/>
          <w:sz w:val="24"/>
          <w:szCs w:val="24"/>
        </w:rPr>
        <w:t xml:space="preserve">муниципальной  услуги.  </w:t>
      </w:r>
      <w:r>
        <w:rPr>
          <w:rFonts w:ascii="Times New Roman" w:hAnsi="Times New Roman"/>
          <w:bCs/>
          <w:sz w:val="24"/>
          <w:szCs w:val="24"/>
        </w:rPr>
        <w:t xml:space="preserve">Согласие  на обработку персональных данных (далее -</w:t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/>
          <w:bCs/>
          <w:sz w:val="24"/>
          <w:szCs w:val="24"/>
        </w:rPr>
        <w:outlineLvl w:val="0"/>
      </w:pPr>
      <w:r>
        <w:rPr>
          <w:rFonts w:ascii="Times New Roman" w:hAnsi="Times New Roman"/>
          <w:bCs/>
          <w:sz w:val="24"/>
          <w:szCs w:val="24"/>
        </w:rPr>
        <w:t xml:space="preserve">согласие) действует бессрочно/</w:t>
      </w:r>
      <w:r>
        <w:rPr>
          <w:rFonts w:ascii="Times New Roman" w:hAnsi="Times New Roman"/>
          <w:bCs/>
          <w:sz w:val="24"/>
          <w:szCs w:val="24"/>
        </w:rPr>
        <w:t xml:space="preserve">до</w:t>
      </w:r>
      <w:r>
        <w:rPr>
          <w:rFonts w:ascii="Times New Roman" w:hAnsi="Times New Roman"/>
          <w:bCs/>
          <w:sz w:val="24"/>
          <w:szCs w:val="24"/>
        </w:rPr>
        <w:t xml:space="preserve"> _________________________________________.</w:t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/>
          <w:bCs/>
          <w:sz w:val="24"/>
          <w:szCs w:val="24"/>
        </w:rPr>
        <w:outlineLvl w:val="0"/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(подчеркнуть или указать дату)</w:t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/>
          <w:bCs/>
          <w:sz w:val="24"/>
          <w:szCs w:val="24"/>
        </w:rPr>
        <w:outlineLvl w:val="0"/>
      </w:pPr>
      <w:r>
        <w:rPr>
          <w:rFonts w:ascii="Times New Roman" w:hAnsi="Times New Roman"/>
          <w:bCs/>
          <w:sz w:val="24"/>
          <w:szCs w:val="24"/>
        </w:rPr>
        <w:t xml:space="preserve">В случае отзыва настоящего согласия обязуюсь направить письменное заявление</w:t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/>
          <w:bCs/>
          <w:sz w:val="24"/>
          <w:szCs w:val="24"/>
        </w:rPr>
        <w:outlineLvl w:val="0"/>
      </w:pPr>
      <w:r>
        <w:rPr>
          <w:rFonts w:ascii="Times New Roman" w:hAnsi="Times New Roman"/>
          <w:bCs/>
          <w:sz w:val="24"/>
          <w:szCs w:val="24"/>
        </w:rPr>
        <w:t xml:space="preserve">в администрацию с указанием даты прекращения действия согласия.</w:t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/>
          <w:bCs/>
          <w:sz w:val="24"/>
          <w:szCs w:val="24"/>
        </w:rPr>
        <w:outlineLvl w:val="0"/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/>
          <w:bCs/>
          <w:sz w:val="24"/>
          <w:szCs w:val="24"/>
        </w:rPr>
        <w:outlineLvl w:val="0"/>
      </w:pPr>
      <w:r>
        <w:rPr>
          <w:rFonts w:ascii="Times New Roman" w:hAnsi="Times New Roman"/>
          <w:bCs/>
          <w:sz w:val="24"/>
          <w:szCs w:val="24"/>
        </w:rPr>
        <w:t xml:space="preserve">"___" __________ 20___ г.   ___________        ____________________________</w:t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/>
          <w:bCs/>
          <w:sz w:val="24"/>
          <w:szCs w:val="24"/>
        </w:rPr>
        <w:outlineLvl w:val="0"/>
      </w:pPr>
      <w:r>
        <w:rPr>
          <w:rFonts w:ascii="Times New Roman" w:hAnsi="Times New Roman"/>
          <w:bCs/>
          <w:sz w:val="24"/>
          <w:szCs w:val="24"/>
        </w:rPr>
        <w:t xml:space="preserve">                             (подпись)           (фамилия, имя, отчество)</w:t>
      </w:r>
      <w:r>
        <w:rPr>
          <w:rFonts w:ascii="Times New Roman" w:hAnsi="Times New Roman"/>
          <w:bCs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42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426"/>
        <w:jc w:val="right"/>
        <w:spacing w:after="0" w:line="240" w:lineRule="auto"/>
        <w:rPr>
          <w:rFonts w:ascii="Times New Roman" w:hAnsi="Times New Roman"/>
          <w:sz w:val="24"/>
          <w:szCs w:val="24"/>
        </w:rPr>
        <w:outlineLvl w:val="1"/>
      </w:pPr>
      <w:r>
        <w:rPr>
          <w:rFonts w:ascii="Times New Roman" w:hAnsi="Times New Roman"/>
          <w:sz w:val="24"/>
          <w:szCs w:val="24"/>
        </w:rPr>
        <w:t xml:space="preserve">Приложение 2</w:t>
      </w:r>
      <w:r>
        <w:rPr>
          <w:rFonts w:ascii="Times New Roman" w:hAnsi="Times New Roman"/>
          <w:sz w:val="24"/>
          <w:szCs w:val="24"/>
        </w:rPr>
      </w:r>
    </w:p>
    <w:p>
      <w:pPr>
        <w:ind w:firstLine="426"/>
        <w:jc w:val="right"/>
        <w:spacing w:after="0" w:line="240" w:lineRule="auto"/>
        <w:rPr>
          <w:rFonts w:ascii="Times New Roman" w:hAnsi="Times New Roman"/>
          <w:sz w:val="24"/>
          <w:szCs w:val="24"/>
        </w:rPr>
        <w:outlineLvl w:val="1"/>
      </w:pPr>
      <w:r>
        <w:rPr>
          <w:rFonts w:ascii="Times New Roman" w:hAnsi="Times New Roman"/>
          <w:sz w:val="24"/>
          <w:szCs w:val="24"/>
        </w:rPr>
        <w:t xml:space="preserve">к административному регламенту</w:t>
      </w:r>
      <w:r>
        <w:rPr>
          <w:rFonts w:ascii="Times New Roman" w:hAnsi="Times New Roman"/>
          <w:sz w:val="24"/>
          <w:szCs w:val="24"/>
        </w:rPr>
      </w:r>
    </w:p>
    <w:p>
      <w:pPr>
        <w:ind w:firstLine="426"/>
        <w:jc w:val="right"/>
        <w:spacing w:after="0" w:line="240" w:lineRule="auto"/>
        <w:rPr>
          <w:rFonts w:ascii="Times New Roman" w:hAnsi="Times New Roman"/>
          <w:bCs/>
          <w:sz w:val="24"/>
          <w:szCs w:val="24"/>
        </w:rPr>
        <w:outlineLvl w:val="1"/>
      </w:pPr>
      <w:r>
        <w:rPr>
          <w:rFonts w:ascii="Times New Roman" w:hAnsi="Times New Roman"/>
          <w:bCs/>
          <w:sz w:val="24"/>
          <w:szCs w:val="24"/>
        </w:rPr>
        <w:t xml:space="preserve">предоставления муниципальной услуги</w:t>
      </w:r>
      <w:r>
        <w:rPr>
          <w:rFonts w:ascii="Times New Roman" w:hAnsi="Times New Roman"/>
          <w:bCs/>
          <w:sz w:val="24"/>
          <w:szCs w:val="24"/>
        </w:rPr>
      </w:r>
    </w:p>
    <w:p>
      <w:pPr>
        <w:ind w:firstLine="426"/>
        <w:jc w:val="right"/>
        <w:spacing w:after="0" w:line="240" w:lineRule="auto"/>
        <w:rPr>
          <w:rFonts w:ascii="Times New Roman" w:hAnsi="Times New Roman"/>
          <w:bCs/>
          <w:sz w:val="24"/>
          <w:szCs w:val="24"/>
        </w:rPr>
        <w:outlineLvl w:val="1"/>
      </w:pPr>
      <w:r>
        <w:rPr>
          <w:rFonts w:ascii="Times New Roman" w:hAnsi="Times New Roman"/>
          <w:bCs/>
          <w:sz w:val="24"/>
          <w:szCs w:val="24"/>
        </w:rPr>
        <w:t xml:space="preserve">«Предоставление в безвозмездное пользование имущества </w:t>
      </w:r>
      <w:r>
        <w:rPr>
          <w:rFonts w:ascii="Times New Roman" w:hAnsi="Times New Roman"/>
          <w:bCs/>
          <w:sz w:val="24"/>
          <w:szCs w:val="24"/>
        </w:rPr>
      </w:r>
    </w:p>
    <w:p>
      <w:pPr>
        <w:ind w:firstLine="426"/>
        <w:jc w:val="right"/>
        <w:spacing w:after="0" w:line="240" w:lineRule="auto"/>
        <w:rPr>
          <w:rFonts w:ascii="Times New Roman" w:hAnsi="Times New Roman"/>
          <w:sz w:val="24"/>
          <w:szCs w:val="24"/>
        </w:rPr>
        <w:outlineLvl w:val="1"/>
      </w:pPr>
      <w:r>
        <w:rPr>
          <w:rFonts w:ascii="Times New Roman" w:hAnsi="Times New Roman"/>
          <w:bCs/>
          <w:sz w:val="24"/>
          <w:szCs w:val="24"/>
        </w:rPr>
        <w:t xml:space="preserve">муниципальной казны без проведения торгов»</w:t>
      </w:r>
      <w:r>
        <w:rPr>
          <w:rFonts w:ascii="Times New Roman" w:hAnsi="Times New Roman"/>
          <w:sz w:val="24"/>
          <w:szCs w:val="24"/>
        </w:rPr>
      </w:r>
    </w:p>
    <w:p>
      <w:pPr>
        <w:ind w:firstLine="426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hd w:val="clear" w:color="auto" w:fill="ffffff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Образец</w:t>
      </w:r>
      <w:r>
        <w:rPr>
          <w:rFonts w:ascii="Times New Roman" w:hAnsi="Times New Roman"/>
        </w:rPr>
      </w:r>
    </w:p>
    <w:p>
      <w:pPr>
        <w:jc w:val="center"/>
        <w:spacing w:after="0"/>
        <w:shd w:val="clear" w:color="auto" w:fill="ffffff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10050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25"/>
        <w:gridCol w:w="5025"/>
      </w:tblGrid>
      <w:tr>
        <w:tblPrEx/>
        <w:trPr>
          <w:jc w:val="center"/>
          <w:tblCellSpacing w:w="0" w:type="dxa"/>
        </w:trPr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2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 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АДМИНИСТРАЦИЯ</w:t>
            </w:r>
            <w:r>
              <w:rPr>
                <w:rFonts w:ascii="Times New Roman" w:hAnsi="Times New Roman"/>
                <w:b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МАСЛЯНИНСКОГО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МУНИЦИПАЛЬНОГО ОКРУГА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НОВОСИБИРСКОЙ ОБЛАСТИ</w:t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626"/>
              <w:jc w:val="center"/>
              <w:spacing w:before="0" w:beforeAutospacing="0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/>
                <w:sz w:val="22"/>
                <w:szCs w:val="22"/>
              </w:rPr>
            </w:r>
            <w:r>
              <w:rPr>
                <w:rFonts w:ascii="Times New Roman" w:hAnsi="Times New Roman"/>
                <w:b w:val="0"/>
                <w:i/>
                <w:sz w:val="22"/>
                <w:szCs w:val="22"/>
              </w:rPr>
            </w:r>
          </w:p>
          <w:p>
            <w:pPr>
              <w:pStyle w:val="626"/>
              <w:jc w:val="center"/>
              <w:spacing w:before="0" w:beforeAutospacing="0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Коммунистическая ул., д. 1а, </w:t>
            </w: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r>
          </w:p>
          <w:p>
            <w:pPr>
              <w:pStyle w:val="626"/>
              <w:jc w:val="center"/>
              <w:spacing w:before="0" w:beforeAutospacing="0"/>
              <w:rPr>
                <w:rFonts w:ascii="Times New Roman" w:hAnsi="Times New Roman"/>
                <w:b w:val="0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р.п. Маслянино, НСО, 633564</w:t>
            </w:r>
            <w:r>
              <w:rPr>
                <w:rFonts w:ascii="Times New Roman" w:hAnsi="Times New Roman"/>
                <w:b w:val="0"/>
                <w:i/>
                <w:color w:val="000000"/>
                <w:sz w:val="22"/>
                <w:szCs w:val="22"/>
              </w:rPr>
            </w:r>
          </w:p>
          <w:p>
            <w:pPr>
              <w:pStyle w:val="626"/>
              <w:jc w:val="center"/>
              <w:spacing w:before="0" w:beforeAutospacing="0"/>
              <w:rPr>
                <w:rFonts w:ascii="Times New Roman" w:hAnsi="Times New Roman"/>
                <w:b w:val="0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Тел.: </w:t>
            </w: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8(383-47)-21418</w:t>
            </w: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000000"/>
                <w:sz w:val="22"/>
                <w:szCs w:val="22"/>
              </w:rPr>
            </w:r>
          </w:p>
          <w:p>
            <w:pPr>
              <w:pStyle w:val="626"/>
              <w:jc w:val="center"/>
              <w:spacing w:before="0" w:beforeAutospac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n-US"/>
              </w:rPr>
              <w:t xml:space="preserve">maslyanino</w:t>
            </w: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@</w:t>
            </w: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n-US"/>
              </w:rPr>
              <w:t xml:space="preserve">yandex</w:t>
            </w: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n-US"/>
              </w:rPr>
              <w:t xml:space="preserve">ru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__________ от _____________</w:t>
            </w:r>
            <w:r>
              <w:rPr>
                <w:rFonts w:ascii="Times New Roman" w:hAnsi="Times New Roman"/>
              </w:rPr>
            </w:r>
          </w:p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На № </w:t>
            </w:r>
            <w:r>
              <w:rPr>
                <w:rFonts w:ascii="Times New Roman" w:hAnsi="Times New Roman"/>
                <w:u w:val="single"/>
              </w:rPr>
              <w:t xml:space="preserve">                  </w:t>
            </w:r>
            <w:r>
              <w:rPr>
                <w:rFonts w:ascii="Times New Roman" w:hAnsi="Times New Roman"/>
              </w:rPr>
              <w:t xml:space="preserve">от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                .</w:t>
            </w:r>
            <w:r>
              <w:rPr>
                <w:rFonts w:ascii="Times New Roman" w:hAnsi="Times New Roman"/>
                <w:u w:val="single"/>
              </w:rPr>
            </w:r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2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________________________________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(фамилия, имя, отчество (последнее – при нал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чии) заявителя - гражданина или наименование заявителя - юридического лица)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r>
          </w:p>
          <w:p>
            <w:pPr>
              <w:ind w:firstLine="709"/>
              <w:jc w:val="center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________________________________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(почтовый адрес заявителя)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r>
          </w:p>
        </w:tc>
      </w:tr>
    </w:tbl>
    <w:p>
      <w:pPr>
        <w:jc w:val="center"/>
        <w:shd w:val="clear" w:color="auto" w:fill="ffffff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center"/>
        <w:spacing w:after="0"/>
        <w:shd w:val="clear" w:color="auto" w:fill="ffffff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об отказе в предоставлении муниципальной услуги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line="240" w:lineRule="auto"/>
        <w:rPr>
          <w:rFonts w:ascii="Courier New" w:hAnsi="Courier New" w:cs="Courier New"/>
          <w:bCs/>
          <w:sz w:val="20"/>
          <w:szCs w:val="20"/>
        </w:rPr>
        <w:outlineLvl w:val="0"/>
      </w:pPr>
      <w:r>
        <w:rPr>
          <w:rFonts w:ascii="Courier New" w:hAnsi="Courier New" w:cs="Courier New"/>
          <w:bCs/>
          <w:sz w:val="20"/>
          <w:szCs w:val="20"/>
        </w:rPr>
        <w:t xml:space="preserve">    </w:t>
      </w:r>
      <w:r>
        <w:rPr>
          <w:rFonts w:ascii="Courier New" w:hAnsi="Courier New" w:cs="Courier New"/>
          <w:bCs/>
          <w:sz w:val="20"/>
          <w:szCs w:val="20"/>
        </w:rPr>
      </w:r>
    </w:p>
    <w:p>
      <w:pPr>
        <w:jc w:val="both"/>
        <w:spacing w:line="240" w:lineRule="auto"/>
        <w:rPr>
          <w:rFonts w:ascii="Times New Roman" w:hAnsi="Times New Roman"/>
          <w:bCs/>
          <w:sz w:val="24"/>
          <w:szCs w:val="24"/>
        </w:rPr>
        <w:outlineLvl w:val="0"/>
      </w:pPr>
      <w:r>
        <w:rPr>
          <w:rFonts w:ascii="Courier New" w:hAnsi="Courier New" w:cs="Courier New"/>
          <w:bCs/>
          <w:sz w:val="20"/>
          <w:szCs w:val="20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На   Ваше   заявление  о  предоставлении  в  безвозмездное  пользование имущества  м</w:t>
      </w:r>
      <w:r>
        <w:rPr>
          <w:rFonts w:ascii="Times New Roman" w:hAnsi="Times New Roman"/>
          <w:bCs/>
          <w:sz w:val="24"/>
          <w:szCs w:val="24"/>
        </w:rPr>
        <w:t xml:space="preserve">у</w:t>
      </w:r>
      <w:r>
        <w:rPr>
          <w:rFonts w:ascii="Times New Roman" w:hAnsi="Times New Roman"/>
          <w:bCs/>
          <w:sz w:val="24"/>
          <w:szCs w:val="24"/>
        </w:rPr>
        <w:t xml:space="preserve">ниципальной  казны  без  проведения  торгов  сообщаем,  что  в предоставлении  муниц</w:t>
      </w:r>
      <w:r>
        <w:rPr>
          <w:rFonts w:ascii="Times New Roman" w:hAnsi="Times New Roman"/>
          <w:bCs/>
          <w:sz w:val="24"/>
          <w:szCs w:val="24"/>
        </w:rPr>
        <w:t xml:space="preserve">и</w:t>
      </w:r>
      <w:r>
        <w:rPr>
          <w:rFonts w:ascii="Times New Roman" w:hAnsi="Times New Roman"/>
          <w:bCs/>
          <w:sz w:val="24"/>
          <w:szCs w:val="24"/>
        </w:rPr>
        <w:t xml:space="preserve">пальной  услуги  по  предоставлению  в  безвозмездное пользование   имущества  муниц</w:t>
      </w:r>
      <w:r>
        <w:rPr>
          <w:rFonts w:ascii="Times New Roman" w:hAnsi="Times New Roman"/>
          <w:bCs/>
          <w:sz w:val="24"/>
          <w:szCs w:val="24"/>
        </w:rPr>
        <w:t xml:space="preserve">и</w:t>
      </w:r>
      <w:r>
        <w:rPr>
          <w:rFonts w:ascii="Times New Roman" w:hAnsi="Times New Roman"/>
          <w:bCs/>
          <w:sz w:val="24"/>
          <w:szCs w:val="24"/>
        </w:rPr>
        <w:t xml:space="preserve">пальной  казны  без  проведения  торгов  Вам отказано в связи </w:t>
      </w:r>
      <w:r>
        <w:rPr>
          <w:rFonts w:ascii="Times New Roman" w:hAnsi="Times New Roman"/>
          <w:bCs/>
          <w:sz w:val="24"/>
          <w:szCs w:val="24"/>
        </w:rPr>
        <w:t xml:space="preserve">с</w:t>
      </w:r>
      <w:r>
        <w:rPr>
          <w:rFonts w:ascii="Times New Roman" w:hAnsi="Times New Roman"/>
          <w:bCs/>
          <w:sz w:val="24"/>
          <w:szCs w:val="24"/>
        </w:rPr>
        <w:t xml:space="preserve"> __________________________________________________________________________________________________________________________________.</w:t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after="0"/>
        <w:shd w:val="clear" w:color="auto" w:fill="ffffff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Данное решение может быть обжаловано путем подачи жалобы в порядке, установле</w:t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ном разделом 5 административного регламента предоставления муниципальной услуги по предоставлению земельных участков и (или) заявления в судебные органы в соответствии с нормами процессуального законодательства.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hd w:val="clear" w:color="auto" w:fill="ffffff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hd w:val="clear" w:color="auto" w:fill="ffffff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/>
        <w:shd w:val="clear" w:color="auto" w:fill="ffffff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/>
        <w:shd w:val="clear" w:color="auto" w:fill="ffffff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r>
        <w:rPr>
          <w:rFonts w:ascii="Times New Roman" w:hAnsi="Times New Roman"/>
        </w:rPr>
        <w:t xml:space="preserve">Маслянинского</w:t>
      </w:r>
      <w:r>
        <w:rPr>
          <w:rFonts w:ascii="Times New Roman" w:hAnsi="Times New Roman"/>
        </w:rPr>
      </w:r>
    </w:p>
    <w:p>
      <w:pPr>
        <w:jc w:val="both"/>
        <w:spacing w:after="0"/>
        <w:shd w:val="clear" w:color="auto" w:fill="ffffff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округа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</w:r>
    </w:p>
    <w:p>
      <w:pPr>
        <w:jc w:val="both"/>
        <w:spacing w:after="0"/>
        <w:shd w:val="clear" w:color="auto" w:fill="ffffff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Новосибирской области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_________________</w:t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hd w:val="clear" w:color="auto" w:fill="ffffff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(подпись)</w:t>
      </w:r>
      <w:r>
        <w:rPr>
          <w:rFonts w:ascii="Times New Roman" w:hAnsi="Times New Roman"/>
        </w:rPr>
      </w:r>
    </w:p>
    <w:sectPr>
      <w:footnotePr/>
      <w:endnotePr/>
      <w:type w:val="nextPage"/>
      <w:pgSz w:w="11906" w:h="16838" w:orient="portrait"/>
      <w:pgMar w:top="425" w:right="851" w:bottom="567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SimSun">
    <w:panose1 w:val="02000506000000020000"/>
  </w:font>
  <w:font w:name="Tahoma">
    <w:panose1 w:val="020B060604050402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000" w:hanging="432"/>
        <w:tabs>
          <w:tab w:val="num" w:pos="100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758" w:hanging="1038"/>
        <w:tabs>
          <w:tab w:val="num" w:pos="1758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2"/>
      <w:numFmt w:val="bullet"/>
      <w:isLgl w:val="false"/>
      <w:suff w:val="tab"/>
      <w:lvlText w:val="-"/>
      <w:lvlJc w:val="left"/>
      <w:pPr>
        <w:ind w:left="1200" w:hanging="360"/>
        <w:tabs>
          <w:tab w:val="num" w:pos="120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95" w:hanging="360"/>
        <w:tabs>
          <w:tab w:val="num" w:pos="1995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715" w:hanging="360"/>
        <w:tabs>
          <w:tab w:val="num" w:pos="271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3435" w:hanging="180"/>
        <w:tabs>
          <w:tab w:val="num" w:pos="343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4155" w:hanging="360"/>
        <w:tabs>
          <w:tab w:val="num" w:pos="415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875" w:hanging="360"/>
        <w:tabs>
          <w:tab w:val="num" w:pos="487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595" w:hanging="180"/>
        <w:tabs>
          <w:tab w:val="num" w:pos="559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6315" w:hanging="360"/>
        <w:tabs>
          <w:tab w:val="num" w:pos="631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7035" w:hanging="360"/>
        <w:tabs>
          <w:tab w:val="num" w:pos="703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755" w:hanging="180"/>
        <w:tabs>
          <w:tab w:val="num" w:pos="7755" w:leader="none"/>
        </w:tabs>
      </w:p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5"/>
    <w:next w:val="62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7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7"/>
    <w:link w:val="626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5"/>
    <w:next w:val="62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5"/>
    <w:next w:val="62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5"/>
    <w:next w:val="62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5"/>
    <w:next w:val="62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5"/>
    <w:next w:val="62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5"/>
    <w:next w:val="62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5"/>
    <w:next w:val="62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27"/>
    <w:link w:val="643"/>
    <w:uiPriority w:val="10"/>
    <w:rPr>
      <w:sz w:val="48"/>
      <w:szCs w:val="48"/>
    </w:rPr>
  </w:style>
  <w:style w:type="paragraph" w:styleId="36">
    <w:name w:val="Subtitle"/>
    <w:basedOn w:val="625"/>
    <w:next w:val="62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7"/>
    <w:link w:val="36"/>
    <w:uiPriority w:val="11"/>
    <w:rPr>
      <w:sz w:val="24"/>
      <w:szCs w:val="24"/>
    </w:rPr>
  </w:style>
  <w:style w:type="paragraph" w:styleId="38">
    <w:name w:val="Quote"/>
    <w:basedOn w:val="625"/>
    <w:next w:val="62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5"/>
    <w:next w:val="62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27"/>
    <w:link w:val="630"/>
    <w:uiPriority w:val="99"/>
  </w:style>
  <w:style w:type="character" w:styleId="45">
    <w:name w:val="Footer Char"/>
    <w:basedOn w:val="627"/>
    <w:link w:val="632"/>
    <w:uiPriority w:val="99"/>
  </w:style>
  <w:style w:type="paragraph" w:styleId="46">
    <w:name w:val="Caption"/>
    <w:basedOn w:val="625"/>
    <w:next w:val="625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27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2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7"/>
    <w:uiPriority w:val="99"/>
    <w:unhideWhenUsed/>
    <w:rPr>
      <w:vertAlign w:val="superscript"/>
    </w:rPr>
  </w:style>
  <w:style w:type="paragraph" w:styleId="178">
    <w:name w:val="endnote text"/>
    <w:basedOn w:val="62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7"/>
    <w:uiPriority w:val="99"/>
    <w:semiHidden/>
    <w:unhideWhenUsed/>
    <w:rPr>
      <w:vertAlign w:val="superscript"/>
    </w:rPr>
  </w:style>
  <w:style w:type="paragraph" w:styleId="181">
    <w:name w:val="toc 1"/>
    <w:basedOn w:val="625"/>
    <w:next w:val="62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5"/>
    <w:next w:val="62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5"/>
    <w:next w:val="62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5"/>
    <w:next w:val="62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5"/>
    <w:next w:val="62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5"/>
    <w:next w:val="62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5"/>
    <w:next w:val="62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5"/>
    <w:next w:val="62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5"/>
    <w:next w:val="62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5"/>
    <w:next w:val="625"/>
    <w:uiPriority w:val="99"/>
    <w:unhideWhenUsed/>
    <w:pPr>
      <w:spacing w:after="0" w:afterAutospacing="0"/>
    </w:pPr>
  </w:style>
  <w:style w:type="paragraph" w:styleId="625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626">
    <w:name w:val="Heading 2"/>
    <w:basedOn w:val="625"/>
    <w:next w:val="625"/>
    <w:link w:val="640"/>
    <w:semiHidden/>
    <w:unhideWhenUsed/>
    <w:qFormat/>
    <w:pPr>
      <w:keepLines/>
      <w:keepNext/>
      <w:spacing w:before="200" w:beforeAutospacing="1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styleId="627" w:default="1">
    <w:name w:val="Default Paragraph Font"/>
    <w:uiPriority w:val="1"/>
    <w:semiHidden/>
    <w:unhideWhenUsed/>
  </w:style>
  <w:style w:type="table" w:styleId="62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9" w:default="1">
    <w:name w:val="No List"/>
    <w:uiPriority w:val="99"/>
    <w:semiHidden/>
    <w:unhideWhenUsed/>
  </w:style>
  <w:style w:type="paragraph" w:styleId="630">
    <w:name w:val="Header"/>
    <w:basedOn w:val="625"/>
    <w:link w:val="631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eastAsia="Calibri"/>
      <w:lang w:eastAsia="en-US"/>
    </w:rPr>
  </w:style>
  <w:style w:type="character" w:styleId="631" w:customStyle="1">
    <w:name w:val="Верхний колонтитул Знак"/>
    <w:basedOn w:val="627"/>
    <w:link w:val="630"/>
    <w:uiPriority w:val="99"/>
    <w:semiHidden/>
    <w:rPr>
      <w:rFonts w:eastAsia="Calibri"/>
      <w:lang w:eastAsia="en-US"/>
    </w:rPr>
  </w:style>
  <w:style w:type="paragraph" w:styleId="632">
    <w:name w:val="Footer"/>
    <w:basedOn w:val="625"/>
    <w:link w:val="633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eastAsia="Calibri"/>
      <w:lang w:eastAsia="en-US"/>
    </w:rPr>
  </w:style>
  <w:style w:type="character" w:styleId="633" w:customStyle="1">
    <w:name w:val="Нижний колонтитул Знак"/>
    <w:basedOn w:val="627"/>
    <w:link w:val="632"/>
    <w:uiPriority w:val="99"/>
    <w:semiHidden/>
    <w:rPr>
      <w:rFonts w:eastAsia="Calibri"/>
      <w:lang w:eastAsia="en-US"/>
    </w:rPr>
  </w:style>
  <w:style w:type="paragraph" w:styleId="634">
    <w:name w:val="Balloon Text"/>
    <w:basedOn w:val="625"/>
    <w:link w:val="63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35" w:customStyle="1">
    <w:name w:val="Текст выноски Знак"/>
    <w:basedOn w:val="627"/>
    <w:link w:val="634"/>
    <w:uiPriority w:val="99"/>
    <w:semiHidden/>
    <w:rPr>
      <w:rFonts w:ascii="Tahoma" w:hAnsi="Tahoma" w:cs="Tahoma"/>
      <w:sz w:val="16"/>
      <w:szCs w:val="16"/>
    </w:rPr>
  </w:style>
  <w:style w:type="character" w:styleId="636">
    <w:name w:val="Hyperlink"/>
    <w:basedOn w:val="627"/>
    <w:uiPriority w:val="99"/>
    <w:unhideWhenUsed/>
    <w:rPr>
      <w:color w:val="0000ff"/>
      <w:u w:val="single"/>
    </w:rPr>
  </w:style>
  <w:style w:type="paragraph" w:styleId="637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638">
    <w:name w:val="List Paragraph"/>
    <w:basedOn w:val="625"/>
    <w:uiPriority w:val="34"/>
    <w:qFormat/>
    <w:pPr>
      <w:contextualSpacing/>
      <w:ind w:left="72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639">
    <w:name w:val="Normal (Web)"/>
    <w:basedOn w:val="625"/>
    <w:link w:val="64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640" w:customStyle="1">
    <w:name w:val="Заголовок 2 Знак"/>
    <w:basedOn w:val="627"/>
    <w:link w:val="626"/>
    <w:semiHidden/>
    <w:rPr>
      <w:rFonts w:ascii="Cambria" w:hAnsi="Cambria"/>
      <w:b/>
      <w:bCs/>
      <w:color w:val="4f81bd"/>
      <w:sz w:val="26"/>
      <w:szCs w:val="26"/>
    </w:rPr>
  </w:style>
  <w:style w:type="paragraph" w:styleId="641" w:customStyle="1">
    <w:name w:val="StGen0"/>
    <w:basedOn w:val="625"/>
    <w:next w:val="643"/>
    <w:qFormat/>
    <w:pPr>
      <w:jc w:val="center"/>
      <w:spacing w:after="0" w:line="240" w:lineRule="auto"/>
    </w:pPr>
    <w:rPr>
      <w:rFonts w:ascii="Times New Roman" w:hAnsi="Times New Roman"/>
      <w:b/>
      <w:sz w:val="32"/>
      <w:szCs w:val="20"/>
    </w:rPr>
  </w:style>
  <w:style w:type="character" w:styleId="642" w:customStyle="1">
    <w:name w:val="Обычный (веб) Знак"/>
    <w:basedOn w:val="627"/>
    <w:link w:val="639"/>
    <w:uiPriority w:val="99"/>
    <w:rPr>
      <w:rFonts w:ascii="Times New Roman" w:hAnsi="Times New Roman"/>
      <w:sz w:val="24"/>
      <w:szCs w:val="24"/>
    </w:rPr>
  </w:style>
  <w:style w:type="paragraph" w:styleId="643">
    <w:name w:val="Title"/>
    <w:basedOn w:val="625"/>
    <w:next w:val="625"/>
    <w:link w:val="644"/>
    <w:uiPriority w:val="10"/>
    <w:qFormat/>
    <w:pPr>
      <w:jc w:val="center"/>
      <w:spacing w:before="240" w:after="60"/>
      <w:outlineLvl w:val="0"/>
    </w:pPr>
    <w:rPr>
      <w:rFonts w:ascii="Cambria" w:hAnsi="Cambria" w:eastAsia="SimSun"/>
      <w:b/>
      <w:bCs/>
      <w:sz w:val="32"/>
      <w:szCs w:val="32"/>
    </w:rPr>
  </w:style>
  <w:style w:type="character" w:styleId="644" w:customStyle="1">
    <w:name w:val="Название Знак"/>
    <w:basedOn w:val="627"/>
    <w:link w:val="643"/>
    <w:uiPriority w:val="10"/>
    <w:rPr>
      <w:rFonts w:ascii="Cambria" w:hAnsi="Cambria" w:eastAsia="SimSun" w:cs="Times New Roman"/>
      <w:b/>
      <w:bCs/>
      <w:sz w:val="32"/>
      <w:szCs w:val="3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admmsl@yandex.ru" TargetMode="External"/><Relationship Id="rId10" Type="http://schemas.openxmlformats.org/officeDocument/2006/relationships/hyperlink" Target="consultantplus://offline/ref=DD44496FF4A8E5455543E0CAACE4CB1A585573253B514C62BD0261C8A919E48FA9D5308607BDD368668AA6337D1D278EDB1A7D6C39C5DB14CF0A306Dm7qCJ" TargetMode="External"/><Relationship Id="rId11" Type="http://schemas.openxmlformats.org/officeDocument/2006/relationships/hyperlink" Target="consultantplus://offline/ref=DD44496FF4A8E5455543FEC7BA88951353562B213F5A4630E952679FF649E2DAFB956EDF45FEC0686694A5357Dm1qFJ" TargetMode="External"/><Relationship Id="rId12" Type="http://schemas.openxmlformats.org/officeDocument/2006/relationships/hyperlink" Target="consultantplus://offline/ref=DD44496FF4A8E5455543FEC7BA889513525C2C2D38514630E952679FF649E2DAE99536D141F28A3822DFAA347B0872DF814D706Cm3q7J" TargetMode="External"/><Relationship Id="rId13" Type="http://schemas.openxmlformats.org/officeDocument/2006/relationships/hyperlink" Target="consultantplus://offline/ref=3D829451D92C19DE42EA1B1252093491F671D8DD74980765EB1D7D956E3001FFE8ECAC95FB2D32B20BEDE913EFA0F81201F3B795472CC9AE489DE815b0mFE" TargetMode="External"/><Relationship Id="rId14" Type="http://schemas.openxmlformats.org/officeDocument/2006/relationships/hyperlink" Target="consultantplus://offline/ref=3D829451D92C19DE42EA1B1252093491F671D8DD74980765EB1D7D956E3001FFE8ECAC95FB2D32B20BEDE914EAA0F81201F3B795472CC9AE489DE815b0mFE" TargetMode="External"/><Relationship Id="rId15" Type="http://schemas.openxmlformats.org/officeDocument/2006/relationships/hyperlink" Target="consultantplus://offline/ref=890A9AD6CFF0667D8E47514CEA9693E1CB2EA41896926B340D4AA5F2887F53AE2AA627FC4F0B1A76370E944635CA4E15A83D2451ED2D923433D3F48Ae2R2G" TargetMode="External"/><Relationship Id="rId16" Type="http://schemas.openxmlformats.org/officeDocument/2006/relationships/hyperlink" Target="consultantplus://offline/ref=890A9AD6CFF0667D8E47514CEA9693E1CB2EA41896926B340D4AA5F2887F53AE2AA627FC4F0B1A76370E944635CA4E15A83D2451ED2D923433D3F48Ae2R2G" TargetMode="External"/><Relationship Id="rId17" Type="http://schemas.openxmlformats.org/officeDocument/2006/relationships/hyperlink" Target="consultantplus://offline/ref=890A9AD6CFF0667D8E47514CEA9693E1CB2EA41896926B340D4AA5F2887F53AE2AA627FC4F0B1A76370E954533CA4E15A83D2451ED2D923433D3F48Ae2R2G" TargetMode="External"/><Relationship Id="rId18" Type="http://schemas.openxmlformats.org/officeDocument/2006/relationships/hyperlink" Target="consultantplus://offline/ref=66F25D739DD39B6FEECDD702697F01B7CB180C326FDFC0FEB5E482C4472F3DF0C0D307DB81F8DAE88E176A82424235D52B2BFC8E6746C94E4AB74571Z6A7I" TargetMode="External"/><Relationship Id="rId19" Type="http://schemas.openxmlformats.org/officeDocument/2006/relationships/hyperlink" Target="consultantplus://offline/ref=7004E09E0BC513990F3AE7C30E2735FFE0C1F2D38F7119C7EABCCDDBC2E9E789C3647A60896F64BD25A8FF8E2BA1CF8CCA0879778C4Be6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Home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economsvodreestr</cp:lastModifiedBy>
  <cp:revision>19</cp:revision>
  <dcterms:created xsi:type="dcterms:W3CDTF">2019-12-11T01:28:00Z</dcterms:created>
  <dcterms:modified xsi:type="dcterms:W3CDTF">2025-05-21T08:13:54Z</dcterms:modified>
  <cp:version>786432</cp:version>
</cp:coreProperties>
</file>