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94" w:rsidRPr="00F71726" w:rsidRDefault="00100494" w:rsidP="00F717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P38"/>
      <w:bookmarkEnd w:id="0"/>
      <w:r w:rsidRPr="00F71726">
        <w:rPr>
          <w:rFonts w:ascii="Times New Roman" w:hAnsi="Times New Roman" w:cs="Times New Roman"/>
          <w:b/>
          <w:sz w:val="32"/>
          <w:szCs w:val="32"/>
        </w:rPr>
        <w:t>АДМИНИСТРАЦИЯ МАСЛЯНИНСКОГО РАЙОНА</w:t>
      </w:r>
    </w:p>
    <w:p w:rsidR="00100494" w:rsidRPr="00F71726" w:rsidRDefault="00100494" w:rsidP="00F717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71726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:rsidR="00100494" w:rsidRPr="00F71726" w:rsidRDefault="00100494" w:rsidP="00F71726">
      <w:pPr>
        <w:pStyle w:val="ConsNonformat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100494" w:rsidRPr="00F71726" w:rsidRDefault="00100494" w:rsidP="00F717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7172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00494" w:rsidRPr="00F71726" w:rsidRDefault="00100494" w:rsidP="00F717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0494" w:rsidRPr="00F71726" w:rsidRDefault="00E953E5" w:rsidP="00F71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C3F61">
        <w:rPr>
          <w:rFonts w:ascii="Times New Roman" w:hAnsi="Times New Roman" w:cs="Times New Roman"/>
          <w:sz w:val="28"/>
          <w:szCs w:val="28"/>
        </w:rPr>
        <w:t xml:space="preserve">23.12.2020 </w:t>
      </w:r>
      <w:r w:rsidR="00DC3F61">
        <w:rPr>
          <w:rFonts w:ascii="Times New Roman" w:hAnsi="Times New Roman" w:cs="Times New Roman"/>
          <w:sz w:val="28"/>
          <w:szCs w:val="28"/>
        </w:rPr>
        <w:tab/>
      </w:r>
      <w:r w:rsidR="00DC3F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0494" w:rsidRPr="00F71726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="00DC3F61">
        <w:rPr>
          <w:rFonts w:ascii="Times New Roman" w:hAnsi="Times New Roman" w:cs="Times New Roman"/>
          <w:sz w:val="28"/>
          <w:szCs w:val="28"/>
        </w:rPr>
        <w:t>615-па</w:t>
      </w:r>
    </w:p>
    <w:p w:rsidR="00100494" w:rsidRPr="00F71726" w:rsidRDefault="00100494" w:rsidP="00F7172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494" w:rsidRPr="00F71726" w:rsidRDefault="00100494" w:rsidP="00F717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0494" w:rsidRPr="00F71726" w:rsidRDefault="00100494" w:rsidP="00F71726">
      <w:pPr>
        <w:pStyle w:val="a4"/>
        <w:rPr>
          <w:rFonts w:ascii="Times New Roman" w:hAnsi="Times New Roman" w:cs="Times New Roman"/>
          <w:sz w:val="28"/>
          <w:szCs w:val="28"/>
        </w:rPr>
      </w:pPr>
      <w:r w:rsidRPr="00F71726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100494" w:rsidRPr="00F71726" w:rsidRDefault="00100494" w:rsidP="00F71726">
      <w:pPr>
        <w:pStyle w:val="ConsTitle"/>
        <w:rPr>
          <w:rFonts w:ascii="Times New Roman" w:hAnsi="Times New Roman" w:cs="Times New Roman"/>
          <w:sz w:val="28"/>
          <w:szCs w:val="28"/>
        </w:rPr>
      </w:pPr>
      <w:r w:rsidRPr="00F7172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составления бюджетной отчетности</w:t>
      </w:r>
    </w:p>
    <w:p w:rsidR="00100494" w:rsidRPr="00F71726" w:rsidRDefault="00100494" w:rsidP="00F717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3E5" w:rsidRPr="00C663C4" w:rsidRDefault="00100494" w:rsidP="00E953E5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953E5">
        <w:rPr>
          <w:rFonts w:ascii="Times New Roman" w:hAnsi="Times New Roman" w:cs="Times New Roman"/>
          <w:b w:val="0"/>
          <w:sz w:val="28"/>
          <w:szCs w:val="28"/>
        </w:rPr>
        <w:t>В целях своевременного и качественного составления сводной бюджетной отчетности главным администратор</w:t>
      </w:r>
      <w:r w:rsidR="00E66A16" w:rsidRPr="00E953E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953E5">
        <w:rPr>
          <w:rFonts w:ascii="Times New Roman" w:hAnsi="Times New Roman" w:cs="Times New Roman"/>
          <w:b w:val="0"/>
          <w:sz w:val="28"/>
          <w:szCs w:val="28"/>
        </w:rPr>
        <w:t>м</w:t>
      </w:r>
      <w:r w:rsidR="00FD0D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53E5">
        <w:rPr>
          <w:rFonts w:ascii="Times New Roman" w:hAnsi="Times New Roman" w:cs="Times New Roman"/>
          <w:b w:val="0"/>
          <w:sz w:val="28"/>
          <w:szCs w:val="28"/>
        </w:rPr>
        <w:t xml:space="preserve">средств бюджета </w:t>
      </w:r>
      <w:r w:rsidR="00E66A16" w:rsidRPr="00E953E5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E953E5">
        <w:rPr>
          <w:rFonts w:ascii="Times New Roman" w:hAnsi="Times New Roman" w:cs="Times New Roman"/>
          <w:b w:val="0"/>
          <w:sz w:val="28"/>
          <w:szCs w:val="28"/>
        </w:rPr>
        <w:t>, в соответствии со статьей 154 Бюджетного кодекса Российской Федерации и</w:t>
      </w:r>
      <w:r w:rsidRPr="00F71726">
        <w:rPr>
          <w:rFonts w:ascii="Times New Roman" w:hAnsi="Times New Roman" w:cs="Times New Roman"/>
          <w:sz w:val="28"/>
          <w:szCs w:val="28"/>
        </w:rPr>
        <w:t xml:space="preserve"> </w:t>
      </w:r>
      <w:r w:rsidR="00E953E5" w:rsidRPr="00BB7687">
        <w:rPr>
          <w:rFonts w:ascii="Times New Roman" w:hAnsi="Times New Roman" w:cs="Times New Roman"/>
          <w:b w:val="0"/>
          <w:sz w:val="28"/>
          <w:szCs w:val="28"/>
        </w:rPr>
        <w:t xml:space="preserve">Положением «О бюджетном процессе в </w:t>
      </w:r>
      <w:proofErr w:type="spellStart"/>
      <w:r w:rsidR="00E953E5" w:rsidRPr="00BB7687">
        <w:rPr>
          <w:rFonts w:ascii="Times New Roman" w:hAnsi="Times New Roman" w:cs="Times New Roman"/>
          <w:b w:val="0"/>
          <w:sz w:val="28"/>
          <w:szCs w:val="28"/>
        </w:rPr>
        <w:t>Маслянинском</w:t>
      </w:r>
      <w:proofErr w:type="spellEnd"/>
      <w:r w:rsidR="00E953E5" w:rsidRPr="00BB7687">
        <w:rPr>
          <w:rFonts w:ascii="Times New Roman" w:hAnsi="Times New Roman" w:cs="Times New Roman"/>
          <w:b w:val="0"/>
          <w:sz w:val="28"/>
          <w:szCs w:val="28"/>
        </w:rPr>
        <w:t xml:space="preserve"> районе Новосибирской области», утвержденное решением </w:t>
      </w:r>
      <w:r w:rsidR="00E953E5">
        <w:rPr>
          <w:rFonts w:ascii="Times New Roman" w:hAnsi="Times New Roman" w:cs="Times New Roman"/>
          <w:b w:val="0"/>
          <w:sz w:val="28"/>
          <w:szCs w:val="28"/>
        </w:rPr>
        <w:t xml:space="preserve">сессии </w:t>
      </w:r>
      <w:r w:rsidR="00E953E5" w:rsidRPr="00BB7687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 w:rsidR="00E953E5" w:rsidRPr="00BB7687">
        <w:rPr>
          <w:rFonts w:ascii="Times New Roman" w:hAnsi="Times New Roman" w:cs="Times New Roman"/>
          <w:b w:val="0"/>
          <w:sz w:val="28"/>
          <w:szCs w:val="28"/>
        </w:rPr>
        <w:t>Маслянинского</w:t>
      </w:r>
      <w:proofErr w:type="spellEnd"/>
      <w:r w:rsidR="00E953E5" w:rsidRPr="00BB768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24.05.2018 № 202</w:t>
      </w:r>
      <w:r w:rsidR="00E953E5" w:rsidRPr="00C663C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100494" w:rsidRPr="00F71726" w:rsidRDefault="001154B1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0494" w:rsidRPr="00F717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0494" w:rsidRPr="00F71726" w:rsidRDefault="001154B1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0494" w:rsidRPr="00F71726">
        <w:rPr>
          <w:rFonts w:ascii="Times New Roman" w:hAnsi="Times New Roman" w:cs="Times New Roman"/>
          <w:sz w:val="28"/>
          <w:szCs w:val="28"/>
        </w:rPr>
        <w:t>1. Утвердить</w:t>
      </w:r>
      <w:r w:rsidR="00C04AFA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100494" w:rsidRPr="00F71726">
        <w:rPr>
          <w:rFonts w:ascii="Times New Roman" w:hAnsi="Times New Roman" w:cs="Times New Roman"/>
          <w:sz w:val="28"/>
          <w:szCs w:val="28"/>
        </w:rPr>
        <w:t xml:space="preserve"> Порядок составления бюджетной отчетности. </w:t>
      </w:r>
    </w:p>
    <w:p w:rsidR="001C747F" w:rsidRDefault="001154B1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A16" w:rsidRPr="00F71726">
        <w:rPr>
          <w:rFonts w:ascii="Times New Roman" w:hAnsi="Times New Roman" w:cs="Times New Roman"/>
          <w:sz w:val="28"/>
          <w:szCs w:val="28"/>
        </w:rPr>
        <w:t>2</w:t>
      </w:r>
      <w:r w:rsidR="00100494" w:rsidRPr="00F71726">
        <w:rPr>
          <w:rFonts w:ascii="Times New Roman" w:hAnsi="Times New Roman" w:cs="Times New Roman"/>
          <w:sz w:val="28"/>
          <w:szCs w:val="28"/>
        </w:rPr>
        <w:t xml:space="preserve">. </w:t>
      </w:r>
      <w:r w:rsidR="001C747F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вестнике официальных документов администрации и Совета депутатов </w:t>
      </w:r>
      <w:proofErr w:type="spellStart"/>
      <w:r w:rsidR="001C747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C74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00494" w:rsidRPr="00F71726" w:rsidRDefault="001C747F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применяется к</w:t>
      </w:r>
      <w:r w:rsidR="00100494" w:rsidRPr="00F71726">
        <w:rPr>
          <w:rFonts w:ascii="Times New Roman" w:hAnsi="Times New Roman" w:cs="Times New Roman"/>
          <w:sz w:val="28"/>
          <w:szCs w:val="28"/>
        </w:rPr>
        <w:t xml:space="preserve"> правоотношения, возникши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00494" w:rsidRPr="00F71726">
        <w:rPr>
          <w:rFonts w:ascii="Times New Roman" w:hAnsi="Times New Roman" w:cs="Times New Roman"/>
          <w:sz w:val="28"/>
          <w:szCs w:val="28"/>
        </w:rPr>
        <w:t xml:space="preserve"> </w:t>
      </w:r>
      <w:r w:rsidR="00100494" w:rsidRPr="009A6229">
        <w:rPr>
          <w:rFonts w:ascii="Times New Roman" w:hAnsi="Times New Roman" w:cs="Times New Roman"/>
          <w:sz w:val="28"/>
          <w:szCs w:val="28"/>
        </w:rPr>
        <w:t>с 01.01.202</w:t>
      </w:r>
      <w:r w:rsidR="009A6229" w:rsidRPr="009A6229">
        <w:rPr>
          <w:rFonts w:ascii="Times New Roman" w:hAnsi="Times New Roman" w:cs="Times New Roman"/>
          <w:sz w:val="28"/>
          <w:szCs w:val="28"/>
        </w:rPr>
        <w:t>0</w:t>
      </w:r>
      <w:r w:rsidR="00100494" w:rsidRPr="009A62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0494" w:rsidRDefault="001154B1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0494" w:rsidRPr="00F71726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</w:t>
      </w:r>
      <w:r w:rsidR="005E2C9F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  <w:proofErr w:type="spellStart"/>
      <w:r w:rsidR="005E2C9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E2C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организационно-финансовым вопросам </w:t>
      </w:r>
      <w:proofErr w:type="spellStart"/>
      <w:r w:rsidR="005E2C9F">
        <w:rPr>
          <w:rFonts w:ascii="Times New Roman" w:hAnsi="Times New Roman" w:cs="Times New Roman"/>
          <w:sz w:val="28"/>
          <w:szCs w:val="28"/>
        </w:rPr>
        <w:t>Е.А.Ботяйкину</w:t>
      </w:r>
      <w:proofErr w:type="spellEnd"/>
      <w:r w:rsidR="005E2C9F">
        <w:rPr>
          <w:rFonts w:ascii="Times New Roman" w:hAnsi="Times New Roman" w:cs="Times New Roman"/>
          <w:sz w:val="28"/>
          <w:szCs w:val="28"/>
        </w:rPr>
        <w:t>.</w:t>
      </w:r>
    </w:p>
    <w:p w:rsidR="005E2C9F" w:rsidRPr="00F71726" w:rsidRDefault="005E2C9F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A16" w:rsidRPr="00F71726" w:rsidRDefault="00E66A16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A16" w:rsidRPr="00F71726" w:rsidRDefault="00E66A16" w:rsidP="00F71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494" w:rsidRPr="00F71726" w:rsidRDefault="00100494" w:rsidP="00F71726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1726">
        <w:rPr>
          <w:rFonts w:ascii="Times New Roman" w:hAnsi="Times New Roman" w:cs="Times New Roman"/>
          <w:sz w:val="28"/>
          <w:szCs w:val="28"/>
        </w:rPr>
        <w:t>Глава</w:t>
      </w:r>
    </w:p>
    <w:p w:rsidR="00100494" w:rsidRPr="00F71726" w:rsidRDefault="00100494" w:rsidP="00F71726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717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F7172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00494" w:rsidRPr="00F71726" w:rsidRDefault="00100494" w:rsidP="00F71726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172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F71726">
        <w:rPr>
          <w:rFonts w:ascii="Times New Roman" w:hAnsi="Times New Roman" w:cs="Times New Roman"/>
          <w:sz w:val="28"/>
          <w:szCs w:val="28"/>
        </w:rPr>
        <w:tab/>
      </w:r>
      <w:r w:rsidRPr="00F71726">
        <w:rPr>
          <w:rFonts w:ascii="Times New Roman" w:hAnsi="Times New Roman" w:cs="Times New Roman"/>
          <w:sz w:val="28"/>
          <w:szCs w:val="28"/>
        </w:rPr>
        <w:tab/>
      </w:r>
      <w:r w:rsidRPr="00F71726">
        <w:rPr>
          <w:rFonts w:ascii="Times New Roman" w:hAnsi="Times New Roman" w:cs="Times New Roman"/>
          <w:sz w:val="28"/>
          <w:szCs w:val="28"/>
        </w:rPr>
        <w:tab/>
      </w:r>
      <w:r w:rsidRPr="00F71726">
        <w:rPr>
          <w:rFonts w:ascii="Times New Roman" w:hAnsi="Times New Roman" w:cs="Times New Roman"/>
          <w:sz w:val="28"/>
          <w:szCs w:val="28"/>
        </w:rPr>
        <w:tab/>
      </w:r>
      <w:r w:rsidRPr="00F71726">
        <w:rPr>
          <w:rFonts w:ascii="Times New Roman" w:hAnsi="Times New Roman" w:cs="Times New Roman"/>
          <w:sz w:val="28"/>
          <w:szCs w:val="28"/>
        </w:rPr>
        <w:tab/>
      </w:r>
      <w:r w:rsidRPr="00F71726">
        <w:rPr>
          <w:rFonts w:ascii="Times New Roman" w:hAnsi="Times New Roman" w:cs="Times New Roman"/>
          <w:sz w:val="28"/>
          <w:szCs w:val="28"/>
        </w:rPr>
        <w:tab/>
        <w:t>П.Г.Прилепа</w:t>
      </w:r>
    </w:p>
    <w:p w:rsidR="00100494" w:rsidRPr="00F71726" w:rsidRDefault="00100494" w:rsidP="00F71726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1726">
        <w:rPr>
          <w:rFonts w:ascii="Times New Roman" w:hAnsi="Times New Roman" w:cs="Times New Roman"/>
          <w:b/>
          <w:sz w:val="28"/>
          <w:szCs w:val="28"/>
        </w:rPr>
        <w:tab/>
      </w:r>
      <w:r w:rsidRPr="00F71726">
        <w:rPr>
          <w:rFonts w:ascii="Times New Roman" w:hAnsi="Times New Roman" w:cs="Times New Roman"/>
          <w:b/>
          <w:sz w:val="28"/>
          <w:szCs w:val="28"/>
        </w:rPr>
        <w:tab/>
      </w:r>
      <w:r w:rsidRPr="00F71726">
        <w:rPr>
          <w:rFonts w:ascii="Times New Roman" w:hAnsi="Times New Roman" w:cs="Times New Roman"/>
          <w:b/>
          <w:sz w:val="28"/>
          <w:szCs w:val="28"/>
        </w:rPr>
        <w:tab/>
      </w:r>
      <w:r w:rsidRPr="00F71726">
        <w:rPr>
          <w:rFonts w:ascii="Times New Roman" w:hAnsi="Times New Roman" w:cs="Times New Roman"/>
          <w:b/>
          <w:sz w:val="28"/>
          <w:szCs w:val="28"/>
        </w:rPr>
        <w:tab/>
      </w:r>
      <w:r w:rsidRPr="00F71726">
        <w:rPr>
          <w:rFonts w:ascii="Times New Roman" w:hAnsi="Times New Roman" w:cs="Times New Roman"/>
          <w:b/>
          <w:sz w:val="28"/>
          <w:szCs w:val="28"/>
        </w:rPr>
        <w:tab/>
      </w:r>
    </w:p>
    <w:p w:rsidR="00100494" w:rsidRPr="00F71726" w:rsidRDefault="00100494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6A16" w:rsidRPr="00F71726" w:rsidRDefault="00E66A16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6A16" w:rsidRPr="00F71726" w:rsidRDefault="00E66A16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6A16" w:rsidRPr="00F71726" w:rsidRDefault="00E66A16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6A16" w:rsidRPr="00F71726" w:rsidRDefault="00E66A16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:rsidR="00E66A16" w:rsidRPr="00F71726" w:rsidRDefault="00E66A16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6A16" w:rsidRPr="00F71726" w:rsidRDefault="00E66A16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6A16" w:rsidRPr="00F71726" w:rsidRDefault="00E66A16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6A16" w:rsidRPr="00F71726" w:rsidRDefault="00E66A16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6A16" w:rsidRPr="00F71726" w:rsidRDefault="00E66A16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66A16" w:rsidRPr="00F71726" w:rsidRDefault="00E66A16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0494" w:rsidRPr="00F71726" w:rsidRDefault="00100494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0494" w:rsidRPr="00F71726" w:rsidRDefault="00100494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F71726">
        <w:rPr>
          <w:rFonts w:ascii="Times New Roman" w:hAnsi="Times New Roman" w:cs="Times New Roman"/>
          <w:sz w:val="18"/>
          <w:szCs w:val="18"/>
        </w:rPr>
        <w:t>Ботяйкина</w:t>
      </w:r>
      <w:proofErr w:type="spellEnd"/>
    </w:p>
    <w:p w:rsidR="00100494" w:rsidRPr="00F71726" w:rsidRDefault="00100494" w:rsidP="00F717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1726">
        <w:rPr>
          <w:rFonts w:ascii="Times New Roman" w:hAnsi="Times New Roman" w:cs="Times New Roman"/>
          <w:sz w:val="18"/>
          <w:szCs w:val="18"/>
        </w:rPr>
        <w:t xml:space="preserve"> 22-640</w:t>
      </w:r>
    </w:p>
    <w:p w:rsidR="009D41F4" w:rsidRPr="00F71726" w:rsidRDefault="00100494" w:rsidP="00F71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726">
        <w:rPr>
          <w:rFonts w:ascii="Times New Roman" w:hAnsi="Times New Roman" w:cs="Times New Roman"/>
          <w:sz w:val="24"/>
          <w:szCs w:val="24"/>
        </w:rPr>
        <w:br w:type="page"/>
      </w:r>
      <w:r w:rsidR="009D41F4" w:rsidRPr="00F7172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81B87" w:rsidRPr="00F71726" w:rsidRDefault="009D41F4" w:rsidP="00F71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72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D41F4" w:rsidRDefault="00981B87" w:rsidP="00F71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717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F7172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04AFA" w:rsidRPr="00F71726" w:rsidRDefault="00C04AFA" w:rsidP="00F71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41F4" w:rsidRPr="00F71726" w:rsidRDefault="009D41F4" w:rsidP="00F717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726">
        <w:rPr>
          <w:rFonts w:ascii="Times New Roman" w:hAnsi="Times New Roman" w:cs="Times New Roman"/>
          <w:sz w:val="28"/>
          <w:szCs w:val="28"/>
        </w:rPr>
        <w:t xml:space="preserve">от </w:t>
      </w:r>
      <w:r w:rsidR="00DC3F61">
        <w:rPr>
          <w:rFonts w:ascii="Times New Roman" w:hAnsi="Times New Roman" w:cs="Times New Roman"/>
          <w:sz w:val="28"/>
          <w:szCs w:val="28"/>
        </w:rPr>
        <w:t>23.12.2020 г. №615-па</w:t>
      </w:r>
    </w:p>
    <w:p w:rsidR="009D41F4" w:rsidRPr="00F71726" w:rsidRDefault="009D41F4" w:rsidP="00F71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F4" w:rsidRPr="00F71726" w:rsidRDefault="009D41F4" w:rsidP="00F71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F4" w:rsidRPr="00F71726" w:rsidRDefault="009D41F4" w:rsidP="00F71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F4" w:rsidRPr="00400C02" w:rsidRDefault="009D41F4" w:rsidP="00F7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D41F4" w:rsidRPr="00400C02" w:rsidRDefault="009D41F4" w:rsidP="00F71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02">
        <w:rPr>
          <w:rFonts w:ascii="Times New Roman" w:hAnsi="Times New Roman" w:cs="Times New Roman"/>
          <w:b/>
          <w:sz w:val="28"/>
          <w:szCs w:val="28"/>
        </w:rPr>
        <w:t xml:space="preserve">составления бюджетной отчетности </w:t>
      </w:r>
    </w:p>
    <w:p w:rsidR="009D41F4" w:rsidRPr="00F71726" w:rsidRDefault="009D41F4" w:rsidP="00F71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1F4" w:rsidRPr="00F71726" w:rsidRDefault="009D41F4" w:rsidP="00F71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7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D41F4" w:rsidRPr="00F71726" w:rsidRDefault="00400C02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 xml:space="preserve">1.1. Настоящий Порядок составления бюджетной отчетности (далее – Порядок) разработан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</w:t>
      </w:r>
      <w:r w:rsidR="004063D9">
        <w:rPr>
          <w:rFonts w:ascii="Times New Roman" w:hAnsi="Times New Roman" w:cs="Times New Roman"/>
          <w:sz w:val="28"/>
          <w:szCs w:val="28"/>
        </w:rPr>
        <w:t>№</w:t>
      </w:r>
      <w:r w:rsidR="009D41F4" w:rsidRPr="00F71726">
        <w:rPr>
          <w:rFonts w:ascii="Times New Roman" w:hAnsi="Times New Roman" w:cs="Times New Roman"/>
          <w:sz w:val="28"/>
          <w:szCs w:val="28"/>
        </w:rPr>
        <w:t xml:space="preserve"> 191н (далее - Инструкция).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 xml:space="preserve">1.2 Настоящий Порядок разработан в целях установления единого порядка составления и представления в финансовый </w:t>
      </w:r>
      <w:r w:rsidR="004933EB" w:rsidRPr="00F71726">
        <w:rPr>
          <w:rFonts w:ascii="Times New Roman" w:hAnsi="Times New Roman" w:cs="Times New Roman"/>
          <w:sz w:val="28"/>
          <w:szCs w:val="28"/>
        </w:rPr>
        <w:t>орган</w:t>
      </w:r>
      <w:r w:rsidR="009D41F4" w:rsidRPr="00F717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933EB" w:rsidRPr="00F717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9D41F4" w:rsidRPr="00F7172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9D41F4" w:rsidRPr="00F71726">
        <w:rPr>
          <w:rFonts w:ascii="Times New Roman" w:hAnsi="Times New Roman" w:cs="Times New Roman"/>
          <w:sz w:val="28"/>
          <w:szCs w:val="28"/>
        </w:rPr>
        <w:t xml:space="preserve">(далее — финансовый </w:t>
      </w:r>
      <w:r w:rsidR="004933EB" w:rsidRPr="00F71726">
        <w:rPr>
          <w:rFonts w:ascii="Times New Roman" w:hAnsi="Times New Roman" w:cs="Times New Roman"/>
          <w:sz w:val="28"/>
          <w:szCs w:val="28"/>
        </w:rPr>
        <w:t>орган</w:t>
      </w:r>
      <w:r w:rsidR="009D41F4" w:rsidRPr="00F71726">
        <w:rPr>
          <w:rFonts w:ascii="Times New Roman" w:hAnsi="Times New Roman" w:cs="Times New Roman"/>
          <w:sz w:val="28"/>
          <w:szCs w:val="28"/>
        </w:rPr>
        <w:t>) сводной бюджетной отчетности главными распорядителями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(далее местный бюджет)</w:t>
      </w:r>
      <w:r w:rsidR="009D41F4" w:rsidRPr="00F71726">
        <w:rPr>
          <w:rFonts w:ascii="Times New Roman" w:hAnsi="Times New Roman" w:cs="Times New Roman"/>
          <w:sz w:val="28"/>
          <w:szCs w:val="28"/>
        </w:rPr>
        <w:t>, главными администраторами доходов местного бюджета, главными администраторами источников финансирования дефицита местного бюджета (главными администраторами средств местного бюджета).</w:t>
      </w:r>
    </w:p>
    <w:p w:rsidR="009D41F4" w:rsidRPr="00F71726" w:rsidRDefault="009D41F4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1F4" w:rsidRPr="00F71726" w:rsidRDefault="009D41F4" w:rsidP="00F71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726">
        <w:rPr>
          <w:rFonts w:ascii="Times New Roman" w:hAnsi="Times New Roman" w:cs="Times New Roman"/>
          <w:sz w:val="28"/>
          <w:szCs w:val="28"/>
        </w:rPr>
        <w:t>2. Составление отчетности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2.1 Главные администраторы средств местного бюджета составляют сводную бюджетную отчетность на основании бюджетной отчетности, полученной от подведомственных ему получателей бюджетных средств.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2.2. Бюджетная отчетность составляется главными администраторами средств местного бюджета нарастающим итогом с начала года в рублях с точностью до второго десятичного знака после запятой.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2.3. Бюджетная отчетность (за исключением сводной) составляется на основе данных Главной книги, а также иных регистров бухгалтерского учета с обязательным проведением перед составлением сверки оборотов и остатков по регистрам аналитического учета с оборотами и остатками по счетам бюджетного учета.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Показатели годовой бюджетной отчетности должны быть подтверждены данными инвентаризации, проведенной в установленном порядке.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2.4. Изменения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0503130) на начало года должны быть объяснены в Пояснительной записке и отклонения приведены в Справке об изменении валюты баланса (форма 0503173).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2.5. Сводная бюджетная отчетность подписывается руководителем и главным бухгалтером.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В отчете не должно быть подчисток и исправлений с применением корректирующих средств.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Ошибочные записи исправляются путем зачеркивания тонкой линией неправильных сумм, над которыми надписываются правильные суммы.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2.6. Главные администраторы средств местного бюджета формируют и предоставляют следующую отчетность по следующим формам (ОКУД):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1) Ежемесячно представляются: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Справка о суммах консолидируемых поступлений, подлежащих зачислению на счет бюджета – форма 0503184;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Справка по консолидируемым расчетам - форма 0503125;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Пояснительная записка – форма 0503160 (по перечню месячных форм).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2) Ежеквартально представляются: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:rsidR="00981B87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Справка о суммах консолидируемых поступлений, подлежащих зачислению на счет бюджета – форма 0503184;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 движении денежных средств ф. 0503123;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Справка по консолидируемым расчетам - форма 0503125;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 принятых бюджетных обязательствах – форма 0503128;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Пояснительная записка - форма 0503160, по перечню квартальных форм.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3) Ежегодно представляются: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0503130;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- форма 0503110;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 финансовых результатах деятельности - форма 0503121;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 движении денежных средств (ф. 0503123);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Справка по консолидируемым расчетам - форма 0503125;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 принятых бюджетных обязательствах – форма 0503128;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Пояснительная записка - форма 0503160 (по перечню годовых форм).</w:t>
      </w:r>
    </w:p>
    <w:p w:rsidR="009D41F4" w:rsidRPr="00F71726" w:rsidRDefault="004063D9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 xml:space="preserve">2.7. Справка о суммах консолидируемых поступлений, подлежащих зачислению на счет бюджета (ф. 0503184) составляется главными администраторами средств местного бюджета на суммы межбюджетных трансфертов перечисленных из областного бюджета и находящихся на отчетную дату на счете УФК по </w:t>
      </w:r>
      <w:r w:rsidR="004933EB" w:rsidRPr="00F7172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D41F4" w:rsidRPr="00F71726">
        <w:rPr>
          <w:rFonts w:ascii="Times New Roman" w:hAnsi="Times New Roman" w:cs="Times New Roman"/>
          <w:sz w:val="28"/>
          <w:szCs w:val="28"/>
        </w:rPr>
        <w:t xml:space="preserve"> области, открытом на балансовом счете 40101 «Доходы, распределяемые органами Федерально</w:t>
      </w:r>
      <w:r w:rsidR="004933EB" w:rsidRPr="00F71726">
        <w:rPr>
          <w:rFonts w:ascii="Times New Roman" w:hAnsi="Times New Roman" w:cs="Times New Roman"/>
          <w:sz w:val="28"/>
          <w:szCs w:val="28"/>
        </w:rPr>
        <w:t>го</w:t>
      </w:r>
      <w:r w:rsidR="009D41F4" w:rsidRPr="00F71726">
        <w:rPr>
          <w:rFonts w:ascii="Times New Roman" w:hAnsi="Times New Roman" w:cs="Times New Roman"/>
          <w:sz w:val="28"/>
          <w:szCs w:val="28"/>
        </w:rPr>
        <w:t xml:space="preserve"> казначейства между уровнями бюджетной системы Российской Федерации» и подлежащих зачислению на счет местного бюджета в следующем отчетном периоде.</w:t>
      </w:r>
    </w:p>
    <w:p w:rsidR="009D41F4" w:rsidRPr="00F71726" w:rsidRDefault="009D41F4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1F4" w:rsidRPr="00F71726" w:rsidRDefault="009D41F4" w:rsidP="00F71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726">
        <w:rPr>
          <w:rFonts w:ascii="Times New Roman" w:hAnsi="Times New Roman" w:cs="Times New Roman"/>
          <w:sz w:val="28"/>
          <w:szCs w:val="28"/>
        </w:rPr>
        <w:t>3. Представление сводной бюджетной отчетности</w:t>
      </w:r>
      <w:r w:rsidR="00C84203">
        <w:rPr>
          <w:rFonts w:ascii="Times New Roman" w:hAnsi="Times New Roman" w:cs="Times New Roman"/>
          <w:sz w:val="28"/>
          <w:szCs w:val="28"/>
        </w:rPr>
        <w:t xml:space="preserve"> </w:t>
      </w:r>
      <w:r w:rsidRPr="00F71726">
        <w:rPr>
          <w:rFonts w:ascii="Times New Roman" w:hAnsi="Times New Roman" w:cs="Times New Roman"/>
          <w:sz w:val="28"/>
          <w:szCs w:val="28"/>
        </w:rPr>
        <w:t xml:space="preserve">в финансовый </w:t>
      </w:r>
      <w:r w:rsidR="00D2277C" w:rsidRPr="00F71726">
        <w:rPr>
          <w:rFonts w:ascii="Times New Roman" w:hAnsi="Times New Roman" w:cs="Times New Roman"/>
          <w:sz w:val="28"/>
          <w:szCs w:val="28"/>
        </w:rPr>
        <w:t>орган</w:t>
      </w:r>
      <w:r w:rsidRPr="00F717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81B87" w:rsidRPr="00F71726"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 w:rsidRPr="00F7172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D41F4" w:rsidRPr="00F71726" w:rsidRDefault="00C84203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3.1. Сводная бюджетная отчетность формируется и представляется главными администраторами средств местного бюджета на бумажном носителе и в программном комплексе «Свод-Смарт».</w:t>
      </w:r>
    </w:p>
    <w:p w:rsidR="009D41F4" w:rsidRPr="00F71726" w:rsidRDefault="00C84203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 xml:space="preserve">3.2. Квартальная, годовая и месячная бюджетная отчетность представляется главными администраторами средств местного бюджета согласно графику представления бюджетной отчетности, утвержденного финансовым </w:t>
      </w:r>
      <w:r w:rsidR="00D2277C" w:rsidRPr="00F71726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77C" w:rsidRPr="00F7172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1F4" w:rsidRPr="00F7172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9D41F4" w:rsidRPr="00F71726" w:rsidRDefault="00C84203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 xml:space="preserve">3.3. Финансовый </w:t>
      </w:r>
      <w:r w:rsidR="00D2277C" w:rsidRPr="00F71726">
        <w:rPr>
          <w:rFonts w:ascii="Times New Roman" w:hAnsi="Times New Roman" w:cs="Times New Roman"/>
          <w:sz w:val="28"/>
          <w:szCs w:val="28"/>
        </w:rPr>
        <w:t>орган</w:t>
      </w:r>
      <w:r w:rsidR="009D41F4" w:rsidRPr="00F71726">
        <w:rPr>
          <w:rFonts w:ascii="Times New Roman" w:hAnsi="Times New Roman" w:cs="Times New Roman"/>
          <w:sz w:val="28"/>
          <w:szCs w:val="28"/>
        </w:rPr>
        <w:t xml:space="preserve"> последовательно осуществляет:</w:t>
      </w:r>
    </w:p>
    <w:p w:rsidR="009D41F4" w:rsidRPr="00F71726" w:rsidRDefault="00C84203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проверку полноты представления форм отчетности;</w:t>
      </w:r>
    </w:p>
    <w:p w:rsidR="009D41F4" w:rsidRPr="00F71726" w:rsidRDefault="00C84203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проверку соответствия данных, представленных в электронном виде и на бумажном носителе;</w:t>
      </w:r>
    </w:p>
    <w:p w:rsidR="009D41F4" w:rsidRPr="00F71726" w:rsidRDefault="00C84203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- проверку соблюдения контрольных соотношений показателей бюджетной отчетности с использованием программных средств.</w:t>
      </w:r>
    </w:p>
    <w:p w:rsidR="009D41F4" w:rsidRDefault="00C84203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>3.4. В случае установления несоответствия показателей отчетности, обнаружения ошибок при проверке соблюдения контрольных соотношений, или наличии иных замечаний по представленной отчетности на бумажном носителе и в электронном виде, главные администраторы средств местного бюджета вносят необходимые исправления и осуществляют повторное представление бюджетной отчетности на бумажном носителе и в электронном виде.</w:t>
      </w:r>
    </w:p>
    <w:p w:rsidR="00C84203" w:rsidRPr="00F71726" w:rsidRDefault="00C84203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1F4" w:rsidRPr="00F71726" w:rsidRDefault="009D41F4" w:rsidP="00F71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726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9D41F4" w:rsidRPr="00F71726" w:rsidRDefault="00C84203" w:rsidP="00F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1F4" w:rsidRPr="00F71726">
        <w:rPr>
          <w:rFonts w:ascii="Times New Roman" w:hAnsi="Times New Roman" w:cs="Times New Roman"/>
          <w:sz w:val="28"/>
          <w:szCs w:val="28"/>
        </w:rPr>
        <w:t xml:space="preserve">4.1. Главные администраторы средств местного бюджета должны обеспечить подписание и хранение бюджетной отчетности на бумажных </w:t>
      </w:r>
      <w:r w:rsidR="009D41F4" w:rsidRPr="00F71726">
        <w:rPr>
          <w:rFonts w:ascii="Times New Roman" w:hAnsi="Times New Roman" w:cs="Times New Roman"/>
          <w:sz w:val="28"/>
          <w:szCs w:val="28"/>
        </w:rPr>
        <w:lastRenderedPageBreak/>
        <w:t>носителях в соответствии с установленными законодательством Российской Федерации требованиями. Показатели бюджетной отчетности в электронном виде должны быть идентичны показателям отчетности на бумажных носителях, представленной в финансовый отдел, и хранящейся у главных распорядителей, получателей средств местного бюджета.</w:t>
      </w:r>
    </w:p>
    <w:p w:rsidR="00D63840" w:rsidRPr="00F71726" w:rsidRDefault="00C84203" w:rsidP="00F717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41F4" w:rsidRPr="00F71726">
        <w:rPr>
          <w:sz w:val="28"/>
          <w:szCs w:val="28"/>
        </w:rPr>
        <w:t xml:space="preserve">4.2. Ответственность за достоверность </w:t>
      </w:r>
      <w:r w:rsidR="00F04335" w:rsidRPr="00F71726">
        <w:rPr>
          <w:rFonts w:eastAsiaTheme="minorHAnsi"/>
          <w:sz w:val="28"/>
          <w:szCs w:val="28"/>
          <w:lang w:eastAsia="en-US"/>
        </w:rPr>
        <w:t>представленной бюджетной отчетности возлагается на руководителя главного администратора средств бюджета. </w:t>
      </w:r>
    </w:p>
    <w:sectPr w:rsidR="00D63840" w:rsidRPr="00F71726" w:rsidSect="00F717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18A2"/>
    <w:rsid w:val="00100494"/>
    <w:rsid w:val="001154B1"/>
    <w:rsid w:val="001C747F"/>
    <w:rsid w:val="001E5848"/>
    <w:rsid w:val="00400C02"/>
    <w:rsid w:val="004063D9"/>
    <w:rsid w:val="004933EB"/>
    <w:rsid w:val="005E2C9F"/>
    <w:rsid w:val="00981B87"/>
    <w:rsid w:val="009A6229"/>
    <w:rsid w:val="009D41F4"/>
    <w:rsid w:val="00B36896"/>
    <w:rsid w:val="00B841A6"/>
    <w:rsid w:val="00C04AFA"/>
    <w:rsid w:val="00C84203"/>
    <w:rsid w:val="00D2277C"/>
    <w:rsid w:val="00D63840"/>
    <w:rsid w:val="00D80532"/>
    <w:rsid w:val="00DC3F61"/>
    <w:rsid w:val="00E66A16"/>
    <w:rsid w:val="00E953E5"/>
    <w:rsid w:val="00EE18A2"/>
    <w:rsid w:val="00F04335"/>
    <w:rsid w:val="00F71726"/>
    <w:rsid w:val="00FD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0494"/>
    <w:pPr>
      <w:spacing w:after="0" w:line="240" w:lineRule="auto"/>
    </w:pPr>
  </w:style>
  <w:style w:type="paragraph" w:customStyle="1" w:styleId="ConsNormal">
    <w:name w:val="ConsNormal"/>
    <w:uiPriority w:val="99"/>
    <w:rsid w:val="0010049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Title">
    <w:name w:val="ConsTitle"/>
    <w:uiPriority w:val="99"/>
    <w:rsid w:val="00100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00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3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Dukhova_NA</dc:creator>
  <cp:lastModifiedBy>uristdem</cp:lastModifiedBy>
  <cp:revision>2</cp:revision>
  <cp:lastPrinted>2020-12-22T03:58:00Z</cp:lastPrinted>
  <dcterms:created xsi:type="dcterms:W3CDTF">2020-12-24T11:40:00Z</dcterms:created>
  <dcterms:modified xsi:type="dcterms:W3CDTF">2020-12-24T11:40:00Z</dcterms:modified>
</cp:coreProperties>
</file>